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2178" w14:textId="25CD7405" w:rsidR="00E92143" w:rsidRDefault="00E92143" w:rsidP="00E92143">
      <w:pPr>
        <w:pStyle w:val="a3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Հավելված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</w:p>
    <w:p w14:paraId="11DCA71F" w14:textId="50F6666C" w:rsidR="00E92143" w:rsidRPr="00E92143" w:rsidRDefault="00E92143" w:rsidP="00E92143">
      <w:pPr>
        <w:pStyle w:val="a3"/>
        <w:jc w:val="right"/>
        <w:rPr>
          <w:rFonts w:ascii="GHEA Grapalat" w:hAnsi="GHEA Grapalat"/>
          <w:sz w:val="24"/>
          <w:szCs w:val="24"/>
          <w:lang w:val="sq-AL"/>
        </w:rPr>
      </w:pPr>
      <w:r>
        <w:rPr>
          <w:rFonts w:ascii="GHEA Grapalat" w:hAnsi="GHEA Grapalat"/>
          <w:sz w:val="24"/>
          <w:szCs w:val="24"/>
        </w:rPr>
        <w:t xml:space="preserve">Ճամբարակ </w:t>
      </w:r>
      <w:proofErr w:type="spellStart"/>
      <w:r w:rsidRPr="00E92143">
        <w:rPr>
          <w:rFonts w:ascii="GHEA Grapalat" w:hAnsi="GHEA Grapalat"/>
          <w:sz w:val="24"/>
          <w:szCs w:val="24"/>
        </w:rPr>
        <w:t>համայնքի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ավագանու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>202</w:t>
      </w:r>
      <w:r w:rsidR="00C87C3A">
        <w:rPr>
          <w:rFonts w:ascii="GHEA Grapalat" w:hAnsi="GHEA Grapalat"/>
          <w:sz w:val="24"/>
          <w:szCs w:val="24"/>
          <w:lang w:val="hy-AM"/>
        </w:rPr>
        <w:t>4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թվականի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="00C87C3A">
        <w:rPr>
          <w:rFonts w:ascii="GHEA Grapalat" w:hAnsi="GHEA Grapalat"/>
          <w:sz w:val="24"/>
          <w:szCs w:val="24"/>
          <w:lang w:val="hy-AM"/>
        </w:rPr>
        <w:t>հունվարի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="00C87C3A">
        <w:rPr>
          <w:rFonts w:ascii="GHEA Grapalat" w:hAnsi="GHEA Grapalat"/>
          <w:sz w:val="24"/>
          <w:szCs w:val="24"/>
          <w:lang w:val="hy-AM"/>
        </w:rPr>
        <w:t>19</w:t>
      </w:r>
      <w:r w:rsidRPr="00E92143">
        <w:rPr>
          <w:rFonts w:ascii="GHEA Grapalat" w:hAnsi="GHEA Grapalat"/>
          <w:sz w:val="24"/>
          <w:szCs w:val="24"/>
          <w:lang w:val="sq-AL"/>
        </w:rPr>
        <w:t>-</w:t>
      </w:r>
      <w:r w:rsidRPr="00E92143">
        <w:rPr>
          <w:rFonts w:ascii="GHEA Grapalat" w:hAnsi="GHEA Grapalat"/>
          <w:sz w:val="24"/>
          <w:szCs w:val="24"/>
        </w:rPr>
        <w:t>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  <w:lang w:val="sq-AL"/>
        </w:rPr>
        <w:br/>
      </w:r>
      <w:r w:rsidRPr="00E92143">
        <w:rPr>
          <w:rFonts w:ascii="GHEA Grapalat" w:hAnsi="GHEA Grapalat"/>
          <w:color w:val="FF0000"/>
          <w:sz w:val="24"/>
          <w:szCs w:val="24"/>
          <w:lang w:val="sq-AL"/>
        </w:rPr>
        <w:t xml:space="preserve">               </w:t>
      </w:r>
      <w:r>
        <w:rPr>
          <w:rFonts w:ascii="GHEA Grapalat" w:hAnsi="GHEA Grapalat"/>
          <w:sz w:val="24"/>
          <w:szCs w:val="24"/>
        </w:rPr>
        <w:t>N</w:t>
      </w:r>
      <w:r w:rsidR="003E6C2E">
        <w:rPr>
          <w:rFonts w:ascii="GHEA Grapalat" w:hAnsi="GHEA Grapalat"/>
          <w:sz w:val="24"/>
          <w:szCs w:val="24"/>
          <w:lang w:val="hy-AM"/>
        </w:rPr>
        <w:t xml:space="preserve"> </w:t>
      </w:r>
      <w:r w:rsidR="00C87C3A">
        <w:rPr>
          <w:rFonts w:ascii="GHEA Grapalat" w:hAnsi="GHEA Grapalat"/>
          <w:sz w:val="24"/>
          <w:szCs w:val="24"/>
          <w:lang w:val="hy-AM"/>
        </w:rPr>
        <w:t>2</w:t>
      </w:r>
      <w:bookmarkStart w:id="0" w:name="_GoBack"/>
      <w:bookmarkEnd w:id="0"/>
      <w:r w:rsidRPr="00E92143">
        <w:rPr>
          <w:rFonts w:ascii="GHEA Grapalat" w:hAnsi="GHEA Grapalat"/>
          <w:sz w:val="24"/>
          <w:szCs w:val="24"/>
          <w:lang w:val="sq-AL"/>
        </w:rPr>
        <w:t>-</w:t>
      </w:r>
      <w:r w:rsidRPr="00E92143">
        <w:rPr>
          <w:rFonts w:ascii="GHEA Grapalat" w:hAnsi="GHEA Grapalat"/>
          <w:sz w:val="24"/>
          <w:szCs w:val="24"/>
        </w:rPr>
        <w:t>Ա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որոշման</w:t>
      </w:r>
      <w:proofErr w:type="spellEnd"/>
    </w:p>
    <w:p w14:paraId="590405FC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</w:p>
    <w:p w14:paraId="0A667775" w14:textId="68002783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</w:rPr>
        <w:t>ՀԱՅԱՍՏԱՆԻ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ՀԱՆՐԱՊԵՏՈ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ԹՅԱՆ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ԳԵՂԱՐՔՈ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ՆԻՔԻ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ՄԱՐԶԻ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>
        <w:rPr>
          <w:rFonts w:ascii="GHEA Grapalat" w:hAnsi="GHEA Grapalat"/>
          <w:sz w:val="24"/>
          <w:szCs w:val="24"/>
        </w:rPr>
        <w:t>ՃԱՄԲԱՐԱԿԻ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ՀԱՄԱՅՆՔԱՊԵՏԱՐԱՆԻ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ԱՇԽԱՏԱԿԱԶՄԻ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ԿԱՌՈ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ՑՎԱԾՔԸ</w:t>
      </w:r>
    </w:p>
    <w:p w14:paraId="18016DFE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</w:p>
    <w:p w14:paraId="09E55C61" w14:textId="05B2767D" w:rsidR="00E92143" w:rsidRPr="00085C38" w:rsidRDefault="00E92143" w:rsidP="00085C38">
      <w:pPr>
        <w:pStyle w:val="a3"/>
        <w:spacing w:line="360" w:lineRule="auto"/>
        <w:ind w:left="142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 w:cs="Sylfaen"/>
          <w:sz w:val="24"/>
          <w:szCs w:val="24"/>
          <w:lang w:val="sq-AL"/>
        </w:rPr>
        <w:t xml:space="preserve">1.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2.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3.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Հայեցողական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4.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քարտուղար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br/>
        <w:t xml:space="preserve">5.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Աշխատակազմ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/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կառուցվածքային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ստորաբաժանումների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չներառված</w:t>
      </w:r>
      <w:proofErr w:type="spellEnd"/>
      <w:r w:rsidRPr="00085C38">
        <w:rPr>
          <w:rFonts w:ascii="GHEA Grapalat" w:hAnsi="GHEA Grapalat" w:cs="Sylfaen"/>
          <w:sz w:val="24"/>
          <w:szCs w:val="24"/>
          <w:lang w:val="sq-AL"/>
        </w:rPr>
        <w:t xml:space="preserve"> </w:t>
      </w:r>
      <w:r w:rsidR="00085C38">
        <w:rPr>
          <w:rFonts w:ascii="GHEA Grapalat" w:hAnsi="GHEA Grapalat" w:cs="Sylfaen"/>
          <w:sz w:val="24"/>
          <w:szCs w:val="24"/>
          <w:lang w:val="hy-AM"/>
        </w:rPr>
        <w:br/>
        <w:t xml:space="preserve">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085C38">
        <w:rPr>
          <w:rFonts w:ascii="GHEA Grapalat" w:hAnsi="GHEA Grapalat" w:cs="Sylfaen"/>
          <w:sz w:val="24"/>
          <w:szCs w:val="24"/>
          <w:lang w:val="sq-AL"/>
        </w:rPr>
        <w:t>/</w:t>
      </w:r>
    </w:p>
    <w:p w14:paraId="3F15A412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3C440E2C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19E07A57" w14:textId="3AFA159F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</w:rPr>
        <w:t>ԿԱՌՈ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ՑՎԱԾՔԱՅԻՆ</w:t>
      </w:r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ՍՏՈՐԱԲԱԺԱՆՈ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ՄՆԵՐ</w:t>
      </w:r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</w:p>
    <w:p w14:paraId="53C2129A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57508439" w14:textId="77777777" w:rsidR="00E92143" w:rsidRPr="003E6C2E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  <w:lang w:val="sq-AL"/>
        </w:rPr>
      </w:pPr>
      <w:proofErr w:type="spellStart"/>
      <w:r w:rsidRPr="00E92143">
        <w:rPr>
          <w:rFonts w:ascii="GHEA Grapalat" w:hAnsi="GHEA Grapalat"/>
          <w:sz w:val="24"/>
          <w:szCs w:val="24"/>
        </w:rPr>
        <w:t>Ֆինանսատնտեսագիտական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, </w:t>
      </w:r>
      <w:proofErr w:type="spellStart"/>
      <w:r w:rsidRPr="00E92143">
        <w:rPr>
          <w:rFonts w:ascii="GHEA Grapalat" w:hAnsi="GHEA Grapalat"/>
          <w:sz w:val="24"/>
          <w:szCs w:val="24"/>
        </w:rPr>
        <w:t>եկամուտների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հաշվառման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և</w:t>
      </w:r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հավաքագրման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46ED5639" w14:textId="271C37AD" w:rsidR="00E92143" w:rsidRPr="00E92143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r w:rsidRPr="00E92143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1A11A88B" w14:textId="0090A332" w:rsidR="00E92143" w:rsidRPr="00E92143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E92143">
        <w:rPr>
          <w:rFonts w:ascii="GHEA Grapalat" w:hAnsi="GHEA Grapalat"/>
          <w:sz w:val="24"/>
          <w:szCs w:val="24"/>
        </w:rPr>
        <w:t>Քաղաքաշինության</w:t>
      </w:r>
      <w:r>
        <w:rPr>
          <w:rFonts w:ascii="GHEA Grapalat" w:hAnsi="GHEA Grapalat"/>
          <w:sz w:val="24"/>
          <w:szCs w:val="24"/>
        </w:rPr>
        <w:t>,</w:t>
      </w:r>
      <w:r w:rsidRPr="00E92143">
        <w:rPr>
          <w:rFonts w:ascii="GHEA Grapalat" w:hAnsi="GHEA Grapalat"/>
          <w:sz w:val="24"/>
          <w:szCs w:val="24"/>
        </w:rPr>
        <w:t>հողաշինության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>,</w:t>
      </w:r>
      <w:r w:rsidR="00085C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բնապահպանության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327B9C30" w14:textId="47D1633F" w:rsidR="00E92143" w:rsidRPr="00E92143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Զարգացման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ծրագրերի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085C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տուրիզմի</w:t>
      </w:r>
      <w:proofErr w:type="spellEnd"/>
      <w:r w:rsidR="005636A4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սպասարկման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4B23A00C" w14:textId="77777777" w:rsidR="00E92143" w:rsidRPr="00E92143" w:rsidRDefault="00E92143" w:rsidP="00085C38">
      <w:pPr>
        <w:spacing w:after="0" w:line="360" w:lineRule="auto"/>
        <w:ind w:right="-5"/>
        <w:rPr>
          <w:rFonts w:ascii="GHEA Grapalat" w:hAnsi="GHEA Grapalat"/>
          <w:bCs/>
          <w:sz w:val="24"/>
          <w:szCs w:val="24"/>
          <w:lang w:val="sq-AL"/>
        </w:rPr>
      </w:pPr>
      <w:r w:rsidRPr="00E92143">
        <w:rPr>
          <w:rFonts w:ascii="GHEA Grapalat" w:hAnsi="GHEA Grapalat" w:cs="Sylfaen"/>
          <w:sz w:val="24"/>
          <w:szCs w:val="24"/>
          <w:lang w:val="ru-RU"/>
        </w:rPr>
        <w:t xml:space="preserve">       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սպասարկում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անձնակազմ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br/>
      </w:r>
      <w:r w:rsidRPr="00E92143">
        <w:rPr>
          <w:rFonts w:ascii="GHEA Grapalat" w:hAnsi="GHEA Grapalat" w:cs="Sylfaen"/>
          <w:sz w:val="24"/>
          <w:szCs w:val="24"/>
          <w:lang w:val="ru-RU"/>
        </w:rPr>
        <w:t xml:space="preserve">       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աշխատանք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անձնակազմ</w:t>
      </w:r>
      <w:proofErr w:type="spellEnd"/>
    </w:p>
    <w:p w14:paraId="30BFD88F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</w:t>
      </w:r>
    </w:p>
    <w:p w14:paraId="4AE3A484" w14:textId="77777777" w:rsidR="00E92143" w:rsidRPr="00E92143" w:rsidRDefault="00E92143" w:rsidP="00E92143">
      <w:pPr>
        <w:rPr>
          <w:rFonts w:ascii="GHEA Grapalat" w:hAnsi="GHEA Grapalat"/>
          <w:sz w:val="24"/>
          <w:szCs w:val="24"/>
          <w:lang w:val="ru-RU"/>
        </w:rPr>
      </w:pPr>
      <w:r w:rsidRPr="00E92143">
        <w:rPr>
          <w:rFonts w:ascii="GHEA Grapalat" w:hAnsi="GHEA Grapalat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9ED06AD" w14:textId="77777777" w:rsidR="00B312D8" w:rsidRPr="00E92143" w:rsidRDefault="00B312D8">
      <w:pPr>
        <w:rPr>
          <w:lang w:val="ru-RU"/>
        </w:rPr>
      </w:pPr>
    </w:p>
    <w:sectPr w:rsidR="00B312D8" w:rsidRPr="00E9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5F55"/>
    <w:multiLevelType w:val="hybridMultilevel"/>
    <w:tmpl w:val="4FB2B824"/>
    <w:lvl w:ilvl="0" w:tplc="7A46755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B2"/>
    <w:rsid w:val="00085C38"/>
    <w:rsid w:val="002576B2"/>
    <w:rsid w:val="003E6C2E"/>
    <w:rsid w:val="005636A4"/>
    <w:rsid w:val="0099101F"/>
    <w:rsid w:val="00B312D8"/>
    <w:rsid w:val="00C87C3A"/>
    <w:rsid w:val="00E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4A0F"/>
  <w15:chartTrackingRefBased/>
  <w15:docId w15:val="{0114D7C1-00A9-4303-8396-176A88E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14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43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7</cp:revision>
  <dcterms:created xsi:type="dcterms:W3CDTF">2022-11-11T07:24:00Z</dcterms:created>
  <dcterms:modified xsi:type="dcterms:W3CDTF">2024-01-12T08:01:00Z</dcterms:modified>
</cp:coreProperties>
</file>