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FA694" w14:textId="0CBC549F" w:rsidR="0062387C" w:rsidRPr="00BE2FD9" w:rsidRDefault="0062387C" w:rsidP="0062387C">
      <w:pPr>
        <w:spacing w:after="0" w:line="240" w:lineRule="auto"/>
        <w:jc w:val="right"/>
        <w:rPr>
          <w:rFonts w:ascii="GHEA Grapalat" w:hAnsi="GHEA Grapalat" w:cs="Sylfaen"/>
          <w:lang w:val="hy-AM"/>
        </w:rPr>
      </w:pPr>
      <w:r w:rsidRPr="00BE2FD9">
        <w:rPr>
          <w:rFonts w:ascii="GHEA Grapalat" w:hAnsi="GHEA Grapalat" w:cs="Sylfaen"/>
          <w:lang w:val="hy-AM"/>
        </w:rPr>
        <w:t>Հավելված</w:t>
      </w:r>
      <w:r w:rsidR="00973D9F">
        <w:rPr>
          <w:rFonts w:ascii="GHEA Grapalat" w:hAnsi="GHEA Grapalat" w:cs="Sylfaen"/>
          <w:lang w:val="hy-AM"/>
        </w:rPr>
        <w:t xml:space="preserve"> </w:t>
      </w:r>
      <w:r w:rsidRPr="00BE2FD9">
        <w:rPr>
          <w:rFonts w:ascii="GHEA Grapalat" w:hAnsi="GHEA Grapalat" w:cs="Sylfaen"/>
          <w:lang w:val="hy-AM"/>
        </w:rPr>
        <w:t>N 1</w:t>
      </w:r>
    </w:p>
    <w:p w14:paraId="2F066065" w14:textId="4D087A89" w:rsidR="0062387C" w:rsidRPr="00BE2FD9" w:rsidRDefault="0062387C" w:rsidP="0062387C">
      <w:pPr>
        <w:spacing w:after="0" w:line="240" w:lineRule="auto"/>
        <w:ind w:firstLine="708"/>
        <w:jc w:val="right"/>
        <w:rPr>
          <w:rFonts w:ascii="GHEA Grapalat" w:hAnsi="GHEA Grapalat" w:cs="Sylfaen"/>
          <w:lang w:val="hy-AM"/>
        </w:rPr>
      </w:pPr>
      <w:r w:rsidRPr="0062387C">
        <w:rPr>
          <w:rFonts w:ascii="GHEA Grapalat" w:hAnsi="GHEA Grapalat" w:cs="Sylfaen"/>
          <w:lang w:val="hy-AM"/>
        </w:rPr>
        <w:t>Ճամբարակ</w:t>
      </w:r>
      <w:r w:rsidRPr="00BE2FD9">
        <w:rPr>
          <w:rFonts w:ascii="GHEA Grapalat" w:hAnsi="GHEA Grapalat" w:cs="Sylfaen"/>
          <w:lang w:val="hy-AM"/>
        </w:rPr>
        <w:t xml:space="preserve"> համայնքի ավագանու</w:t>
      </w:r>
    </w:p>
    <w:p w14:paraId="22ACDA5C" w14:textId="336F1CE0" w:rsidR="0062387C" w:rsidRPr="00BE2FD9" w:rsidRDefault="0062387C" w:rsidP="0062387C">
      <w:pPr>
        <w:spacing w:after="0" w:line="240" w:lineRule="auto"/>
        <w:ind w:firstLine="708"/>
        <w:jc w:val="right"/>
        <w:rPr>
          <w:rFonts w:ascii="GHEA Grapalat" w:hAnsi="GHEA Grapalat" w:cs="Sylfaen"/>
          <w:lang w:val="hy-AM"/>
        </w:rPr>
      </w:pPr>
      <w:r w:rsidRPr="00BE2FD9">
        <w:rPr>
          <w:rFonts w:ascii="GHEA Grapalat" w:hAnsi="GHEA Grapalat" w:cs="Sylfaen"/>
          <w:lang w:val="hy-AM"/>
        </w:rPr>
        <w:t>«</w:t>
      </w:r>
      <w:r w:rsidRPr="0062387C">
        <w:rPr>
          <w:rFonts w:ascii="GHEA Grapalat" w:hAnsi="GHEA Grapalat" w:cs="Sylfaen"/>
          <w:lang w:val="hy-AM"/>
        </w:rPr>
        <w:t>19</w:t>
      </w:r>
      <w:r w:rsidRPr="00BE2FD9">
        <w:rPr>
          <w:rFonts w:ascii="GHEA Grapalat" w:hAnsi="GHEA Grapalat" w:cs="Sylfaen"/>
          <w:lang w:val="hy-AM"/>
        </w:rPr>
        <w:t xml:space="preserve">» </w:t>
      </w:r>
      <w:r w:rsidRPr="0062387C">
        <w:rPr>
          <w:rFonts w:ascii="GHEA Grapalat" w:hAnsi="GHEA Grapalat" w:cs="Sylfaen"/>
          <w:lang w:val="hy-AM"/>
        </w:rPr>
        <w:t>հունվարի</w:t>
      </w:r>
      <w:r w:rsidRPr="00BE2FD9">
        <w:rPr>
          <w:rFonts w:ascii="GHEA Grapalat" w:hAnsi="GHEA Grapalat" w:cs="Sylfaen"/>
          <w:lang w:val="hy-AM"/>
        </w:rPr>
        <w:t xml:space="preserve"> 202</w:t>
      </w:r>
      <w:r w:rsidRPr="0062387C">
        <w:rPr>
          <w:rFonts w:ascii="GHEA Grapalat" w:hAnsi="GHEA Grapalat" w:cs="Sylfaen"/>
          <w:lang w:val="hy-AM"/>
        </w:rPr>
        <w:t>4</w:t>
      </w:r>
      <w:r w:rsidRPr="00BE2FD9">
        <w:rPr>
          <w:rFonts w:ascii="GHEA Grapalat" w:hAnsi="GHEA Grapalat" w:cs="Sylfaen"/>
          <w:lang w:val="hy-AM"/>
        </w:rPr>
        <w:t xml:space="preserve"> թվականի</w:t>
      </w:r>
    </w:p>
    <w:p w14:paraId="5C41C2D4" w14:textId="267EA8D1" w:rsidR="0062387C" w:rsidRPr="00BE2FD9" w:rsidRDefault="0062387C" w:rsidP="0062387C">
      <w:pPr>
        <w:spacing w:after="0" w:line="240" w:lineRule="auto"/>
        <w:ind w:firstLine="708"/>
        <w:jc w:val="right"/>
        <w:rPr>
          <w:rFonts w:ascii="GHEA Grapalat" w:hAnsi="GHEA Grapalat" w:cs="Sylfaen"/>
          <w:lang w:val="hy-AM"/>
        </w:rPr>
      </w:pPr>
      <w:r w:rsidRPr="004B0121">
        <w:rPr>
          <w:rFonts w:ascii="GHEA Grapalat" w:hAnsi="GHEA Grapalat" w:cs="Sylfaen"/>
          <w:lang w:val="hy-AM"/>
        </w:rPr>
        <w:t>N</w:t>
      </w:r>
      <w:r w:rsidR="004B0121" w:rsidRPr="004B0121">
        <w:rPr>
          <w:rFonts w:ascii="GHEA Grapalat" w:hAnsi="GHEA Grapalat" w:cs="Sylfaen"/>
          <w:lang w:val="hy-AM"/>
        </w:rPr>
        <w:t xml:space="preserve"> 6</w:t>
      </w:r>
      <w:r w:rsidRPr="004B0121">
        <w:rPr>
          <w:rFonts w:ascii="GHEA Grapalat" w:hAnsi="GHEA Grapalat" w:cs="Sylfaen"/>
          <w:lang w:val="hy-AM"/>
        </w:rPr>
        <w:t>-Լ որոշման</w:t>
      </w:r>
    </w:p>
    <w:p w14:paraId="61DC1CD3" w14:textId="77777777" w:rsidR="0062387C" w:rsidRPr="00BE2FD9" w:rsidRDefault="0062387C" w:rsidP="0062387C">
      <w:pPr>
        <w:spacing w:after="0"/>
        <w:jc w:val="center"/>
        <w:rPr>
          <w:rFonts w:ascii="GHEA Grapalat" w:hAnsi="GHEA Grapalat" w:cs="Sylfaen"/>
          <w:b/>
          <w:lang w:val="hy-AM"/>
        </w:rPr>
      </w:pPr>
    </w:p>
    <w:p w14:paraId="544AB460" w14:textId="77777777" w:rsidR="0062387C" w:rsidRPr="00BE2FD9" w:rsidRDefault="0062387C" w:rsidP="0062387C">
      <w:pPr>
        <w:spacing w:after="0" w:line="240" w:lineRule="auto"/>
        <w:jc w:val="center"/>
        <w:rPr>
          <w:rFonts w:ascii="GHEA Grapalat" w:hAnsi="GHEA Grapalat" w:cs="Sylfaen"/>
          <w:b/>
          <w:lang w:val="hy-AM"/>
        </w:rPr>
      </w:pPr>
      <w:r w:rsidRPr="00BE2FD9">
        <w:rPr>
          <w:rFonts w:ascii="GHEA Grapalat" w:hAnsi="GHEA Grapalat" w:cs="Sylfaen"/>
          <w:b/>
          <w:lang w:val="hy-AM"/>
        </w:rPr>
        <w:t>Կ Ա Ր Գ</w:t>
      </w:r>
    </w:p>
    <w:p w14:paraId="50F6AC07" w14:textId="2D1E8CF4" w:rsidR="0062387C" w:rsidRPr="00BE2FD9" w:rsidRDefault="0062387C" w:rsidP="0062387C">
      <w:pPr>
        <w:spacing w:after="0" w:line="240" w:lineRule="auto"/>
        <w:ind w:firstLine="375"/>
        <w:jc w:val="center"/>
        <w:rPr>
          <w:rFonts w:ascii="GHEA Grapalat" w:hAnsi="GHEA Grapalat"/>
          <w:lang w:val="hy-AM"/>
        </w:rPr>
      </w:pPr>
      <w:r w:rsidRPr="00BE2FD9">
        <w:rPr>
          <w:rFonts w:ascii="GHEA Grapalat" w:hAnsi="GHEA Grapalat" w:cs="Sylfaen"/>
          <w:b/>
          <w:lang w:val="hy-AM"/>
        </w:rPr>
        <w:t xml:space="preserve">ՀԱՅԱՍՏԱՆԻ ՀԱՆՐԱՊԵՏՈՒԹՅԱՆ </w:t>
      </w:r>
      <w:r w:rsidRPr="00BE2FD9">
        <w:rPr>
          <w:rFonts w:ascii="GHEA Grapalat" w:hAnsi="GHEA Grapalat"/>
          <w:b/>
          <w:lang w:val="hy-AM"/>
        </w:rPr>
        <w:t xml:space="preserve">ԳԵՂԱՐՔՈՒՆԻՔԻ </w:t>
      </w:r>
      <w:r w:rsidRPr="00BE2FD9">
        <w:rPr>
          <w:rFonts w:ascii="GHEA Grapalat" w:hAnsi="GHEA Grapalat" w:cs="Sylfaen"/>
          <w:b/>
          <w:lang w:val="hy-AM"/>
        </w:rPr>
        <w:t xml:space="preserve"> ՄԱՐԶԻ </w:t>
      </w:r>
      <w:r w:rsidRPr="0062387C">
        <w:rPr>
          <w:rFonts w:ascii="GHEA Grapalat" w:hAnsi="GHEA Grapalat" w:cs="Sylfaen"/>
          <w:b/>
          <w:lang w:val="hy-AM"/>
        </w:rPr>
        <w:t>ՃԱՄԲԱՐԱԿ</w:t>
      </w:r>
      <w:r w:rsidRPr="00BE2FD9">
        <w:rPr>
          <w:rFonts w:ascii="GHEA Grapalat" w:hAnsi="GHEA Grapalat" w:cs="Sylfaen"/>
          <w:b/>
          <w:lang w:val="hy-AM"/>
        </w:rPr>
        <w:t xml:space="preserve"> </w:t>
      </w:r>
      <w:r w:rsidRPr="00BE2FD9">
        <w:rPr>
          <w:rFonts w:ascii="GHEA Grapalat" w:hAnsi="GHEA Grapalat"/>
          <w:b/>
          <w:lang w:val="hy-AM"/>
        </w:rPr>
        <w:t xml:space="preserve"> </w:t>
      </w:r>
      <w:r w:rsidRPr="00BE2FD9">
        <w:rPr>
          <w:rFonts w:ascii="GHEA Grapalat" w:hAnsi="GHEA Grapalat" w:cs="Sylfaen"/>
          <w:b/>
          <w:lang w:val="hy-AM"/>
        </w:rPr>
        <w:t xml:space="preserve"> ՀԱՄԱՅՆՔԻ ՍԵՓԱԿԱՆՈՒԹՈՒՆԸ ՀԱՆԴԻՍԱՑՈՂ ԳՈՒՅՔԻ ԿԱՌԱՎԱՐՄԱՆ</w:t>
      </w:r>
      <w:r w:rsidRPr="00BE2FD9">
        <w:rPr>
          <w:rFonts w:ascii="GHEA Grapalat" w:hAnsi="GHEA Grapalat" w:cs="Sylfaen"/>
          <w:b/>
          <w:lang w:val="hy-AM"/>
        </w:rPr>
        <w:br/>
      </w:r>
    </w:p>
    <w:p w14:paraId="22326AA0" w14:textId="77777777" w:rsidR="0062387C" w:rsidRPr="00BE2FD9" w:rsidRDefault="0062387C" w:rsidP="0062387C">
      <w:pPr>
        <w:spacing w:after="0" w:line="240" w:lineRule="auto"/>
        <w:ind w:firstLine="375"/>
        <w:jc w:val="center"/>
        <w:rPr>
          <w:rFonts w:ascii="GHEA Grapalat" w:hAnsi="GHEA Grapalat"/>
          <w:b/>
          <w:bCs/>
          <w:lang w:val="hy-AM"/>
        </w:rPr>
      </w:pPr>
      <w:r w:rsidRPr="00BE2FD9">
        <w:rPr>
          <w:rFonts w:cs="Calibri"/>
          <w:lang w:val="hy-AM"/>
        </w:rPr>
        <w:t> </w:t>
      </w:r>
      <w:r w:rsidRPr="00BE2FD9">
        <w:rPr>
          <w:rFonts w:ascii="GHEA Grapalat" w:hAnsi="GHEA Grapalat"/>
          <w:b/>
          <w:bCs/>
          <w:lang w:val="hy-AM"/>
        </w:rPr>
        <w:t>I. ԸՆԴՀԱՆՈՒՐ ԴՐՈՒՅԹՆԵՐ</w:t>
      </w:r>
    </w:p>
    <w:p w14:paraId="03314D0D" w14:textId="77777777" w:rsidR="0062387C" w:rsidRPr="00BE2FD9" w:rsidRDefault="0062387C" w:rsidP="0062387C">
      <w:pPr>
        <w:spacing w:after="0" w:line="240" w:lineRule="auto"/>
        <w:ind w:firstLine="375"/>
        <w:jc w:val="center"/>
        <w:rPr>
          <w:rFonts w:ascii="GHEA Grapalat" w:hAnsi="GHEA Grapalat"/>
          <w:b/>
          <w:bCs/>
          <w:lang w:val="hy-AM"/>
        </w:rPr>
      </w:pPr>
    </w:p>
    <w:p w14:paraId="1565A5CC" w14:textId="2C0515A7" w:rsidR="0062387C" w:rsidRPr="00BE2FD9" w:rsidRDefault="0062387C" w:rsidP="00662B39">
      <w:pPr>
        <w:spacing w:after="0"/>
        <w:jc w:val="both"/>
        <w:rPr>
          <w:rStyle w:val="a3"/>
          <w:rFonts w:ascii="GHEA Grapalat" w:hAnsi="GHEA Grapalat"/>
          <w:b w:val="0"/>
          <w:lang w:val="hy-AM"/>
        </w:rPr>
      </w:pPr>
      <w:r w:rsidRPr="00BE2FD9">
        <w:rPr>
          <w:rStyle w:val="a3"/>
          <w:rFonts w:ascii="GHEA Grapalat" w:hAnsi="GHEA Grapalat"/>
          <w:b w:val="0"/>
          <w:lang w:val="hy-AM"/>
        </w:rPr>
        <w:t xml:space="preserve">1. Սույն կարգը (այսուհետ՝ Կարգ) նախատեսված է Հայաստանի Հանրապետության </w:t>
      </w:r>
      <w:r w:rsidRPr="0062387C">
        <w:rPr>
          <w:rFonts w:ascii="GHEA Grapalat" w:hAnsi="GHEA Grapalat"/>
          <w:b/>
          <w:lang w:val="hy-AM"/>
        </w:rPr>
        <w:t>Ճամբարակ</w:t>
      </w:r>
      <w:r w:rsidRPr="00BE2FD9">
        <w:rPr>
          <w:rFonts w:ascii="GHEA Grapalat" w:hAnsi="GHEA Grapalat"/>
          <w:b/>
          <w:lang w:val="hy-AM"/>
        </w:rPr>
        <w:t xml:space="preserve"> </w:t>
      </w:r>
      <w:r w:rsidRPr="00BE2FD9">
        <w:rPr>
          <w:rStyle w:val="a3"/>
          <w:rFonts w:ascii="GHEA Grapalat" w:hAnsi="GHEA Grapalat"/>
          <w:b w:val="0"/>
          <w:lang w:val="hy-AM"/>
        </w:rPr>
        <w:t>համայնքի  տեղական ինքնակառավարման մարմինների (այսուհետ՝ ՏԻՄ-եր), համայնքապետարանի աշխատակազմի համայնքային ծառայողների, հայեցողական և համայնքային վարչական պաշտոններ զբաղեցնող պաշտոնատար անձանց համար:</w:t>
      </w:r>
    </w:p>
    <w:p w14:paraId="77962DD1" w14:textId="74419ED6" w:rsidR="0062387C" w:rsidRPr="00BE2FD9" w:rsidRDefault="0062387C" w:rsidP="00662B39">
      <w:pPr>
        <w:spacing w:after="0"/>
        <w:jc w:val="both"/>
        <w:rPr>
          <w:rStyle w:val="a3"/>
          <w:rFonts w:ascii="GHEA Grapalat" w:hAnsi="GHEA Grapalat"/>
          <w:b w:val="0"/>
          <w:lang w:val="hy-AM"/>
        </w:rPr>
      </w:pPr>
      <w:r w:rsidRPr="00BE2FD9">
        <w:rPr>
          <w:rStyle w:val="a3"/>
          <w:rFonts w:ascii="GHEA Grapalat" w:hAnsi="GHEA Grapalat"/>
          <w:b w:val="0"/>
          <w:lang w:val="hy-AM"/>
        </w:rPr>
        <w:t xml:space="preserve">2. Հայաստանի Հանրապետության </w:t>
      </w:r>
      <w:r w:rsidRPr="00BE2FD9">
        <w:rPr>
          <w:rFonts w:ascii="GHEA Grapalat" w:hAnsi="GHEA Grapalat"/>
          <w:b/>
          <w:lang w:val="hy-AM"/>
        </w:rPr>
        <w:t xml:space="preserve">Գեղարքունիքի </w:t>
      </w:r>
      <w:r w:rsidRPr="00BE2FD9">
        <w:rPr>
          <w:rStyle w:val="a3"/>
          <w:rFonts w:ascii="GHEA Grapalat" w:hAnsi="GHEA Grapalat"/>
          <w:b w:val="0"/>
          <w:lang w:val="hy-AM"/>
        </w:rPr>
        <w:t xml:space="preserve">մարզի </w:t>
      </w:r>
      <w:r w:rsidRPr="0062387C">
        <w:rPr>
          <w:rFonts w:ascii="GHEA Grapalat" w:hAnsi="GHEA Grapalat"/>
          <w:b/>
          <w:lang w:val="hy-AM"/>
        </w:rPr>
        <w:t>Ճամբարակ</w:t>
      </w:r>
      <w:r w:rsidRPr="00BE2FD9">
        <w:rPr>
          <w:rStyle w:val="a3"/>
          <w:rFonts w:ascii="GHEA Grapalat" w:hAnsi="GHEA Grapalat"/>
          <w:b w:val="0"/>
          <w:lang w:val="hy-AM"/>
        </w:rPr>
        <w:t xml:space="preserve">  համայնքին սեփականության իրավունքով պատկանող գույքի կառավարումը սահմանվում է որպես համայնքային գույքի գույքագրման և կառավարման բնագավառում տեղական ինքնակառավարման մարմինների կողմից քաղաքականության մշակում, հաստատում և իրականացում:</w:t>
      </w:r>
    </w:p>
    <w:p w14:paraId="5768B04C" w14:textId="39F2AD59" w:rsidR="0062387C" w:rsidRPr="00BE2FD9" w:rsidRDefault="0062387C" w:rsidP="00662B39">
      <w:pPr>
        <w:spacing w:after="0"/>
        <w:jc w:val="both"/>
        <w:rPr>
          <w:rStyle w:val="a3"/>
          <w:rFonts w:ascii="GHEA Grapalat" w:hAnsi="GHEA Grapalat"/>
          <w:b w:val="0"/>
          <w:lang w:val="hy-AM"/>
        </w:rPr>
      </w:pPr>
      <w:r w:rsidRPr="00BE2FD9">
        <w:rPr>
          <w:rStyle w:val="a3"/>
          <w:rFonts w:ascii="GHEA Grapalat" w:hAnsi="GHEA Grapalat"/>
          <w:b w:val="0"/>
          <w:lang w:val="hy-AM"/>
        </w:rPr>
        <w:t xml:space="preserve">3.Կարգի նպատակն է նկարագրել </w:t>
      </w:r>
      <w:r w:rsidRPr="0062387C">
        <w:rPr>
          <w:rFonts w:ascii="GHEA Grapalat" w:hAnsi="GHEA Grapalat"/>
          <w:b/>
          <w:lang w:val="hy-AM"/>
        </w:rPr>
        <w:t>Ճամբարակ</w:t>
      </w:r>
      <w:r w:rsidRPr="00BE2FD9">
        <w:rPr>
          <w:rFonts w:ascii="GHEA Grapalat" w:hAnsi="GHEA Grapalat"/>
          <w:b/>
          <w:lang w:val="hy-AM"/>
        </w:rPr>
        <w:t xml:space="preserve"> </w:t>
      </w:r>
      <w:r w:rsidRPr="00BE2FD9">
        <w:rPr>
          <w:rStyle w:val="a3"/>
          <w:rFonts w:ascii="GHEA Grapalat" w:hAnsi="GHEA Grapalat"/>
          <w:b w:val="0"/>
          <w:lang w:val="hy-AM"/>
        </w:rPr>
        <w:t>համայնքի սեփականություն հանդիսացող գույքի կառավարման և ամենամյա պարտադիր գույքագրման (այսուհետ՝ Գույքագրման) կազմակերպման և անցկացման գործընթացը՝ Հայաստանի Հանրապետության օրենսդրության և տեղական ինքնակառավարման բնագավառի օրենսդրության գործող իրավակարգավորումների համատեքստում:</w:t>
      </w:r>
    </w:p>
    <w:p w14:paraId="664039BC" w14:textId="7D88D49A" w:rsidR="0062387C" w:rsidRPr="00BE2FD9" w:rsidRDefault="0062387C" w:rsidP="00662B39">
      <w:pPr>
        <w:spacing w:after="0"/>
        <w:jc w:val="both"/>
        <w:rPr>
          <w:rStyle w:val="a3"/>
          <w:rFonts w:ascii="GHEA Grapalat" w:hAnsi="GHEA Grapalat"/>
          <w:b w:val="0"/>
          <w:lang w:val="hy-AM"/>
        </w:rPr>
      </w:pPr>
      <w:r w:rsidRPr="00BE2FD9">
        <w:rPr>
          <w:rStyle w:val="a3"/>
          <w:rFonts w:ascii="GHEA Grapalat" w:hAnsi="GHEA Grapalat"/>
          <w:b w:val="0"/>
          <w:lang w:val="hy-AM"/>
        </w:rPr>
        <w:t xml:space="preserve">4. Կարգում ներկայացված է  գույքի կառավարման և Գույքագրման կազմակերպման և անցկացման գործընթացի նկարագրությունը,  իրավական և կիրառական քայլերը և դրանց միտված  գործողությունները:Համայնքային գույքի կառավարման բնագավառում համայնքի ղեկավարի հանձնարարությամբ քաղաքականության մշակման և իրականացման աշխատանքները համայնքապետարանի աշխատակազմում ապահովում են անշարժ գույքի կառավարման մասով՝ աշխատակազմի </w:t>
      </w:r>
      <w:r w:rsidRPr="00BE2FD9">
        <w:rPr>
          <w:rFonts w:ascii="GHEA Grapalat" w:hAnsi="GHEA Grapalat" w:cs="Sylfaen"/>
          <w:lang w:val="hy-AM"/>
        </w:rPr>
        <w:t>Ֆինանսատնտեսագիտական, եկամուտների հաշվառման և հավաքագրման</w:t>
      </w:r>
      <w:r w:rsidRPr="00BE2FD9">
        <w:rPr>
          <w:rStyle w:val="a3"/>
          <w:rFonts w:ascii="GHEA Grapalat" w:hAnsi="GHEA Grapalat"/>
          <w:b w:val="0"/>
          <w:lang w:val="hy-AM"/>
        </w:rPr>
        <w:t xml:space="preserve"> բաժինը (կառուցվածքային</w:t>
      </w:r>
      <w:r w:rsidR="00662B39">
        <w:rPr>
          <w:rStyle w:val="a3"/>
          <w:rFonts w:ascii="GHEA Grapalat" w:hAnsi="GHEA Grapalat"/>
          <w:b w:val="0"/>
          <w:lang w:val="hy-AM"/>
        </w:rPr>
        <w:t xml:space="preserve"> </w:t>
      </w:r>
      <w:r w:rsidRPr="00BE2FD9">
        <w:rPr>
          <w:rStyle w:val="a3"/>
          <w:rFonts w:ascii="GHEA Grapalat" w:hAnsi="GHEA Grapalat"/>
          <w:b w:val="0"/>
          <w:lang w:val="hy-AM"/>
        </w:rPr>
        <w:t>ստորաբաժանման բացակայության դեպքում՝ համապատասխան համայնքային պաշտոնատար անձը):</w:t>
      </w:r>
    </w:p>
    <w:p w14:paraId="48F3D13D" w14:textId="77777777" w:rsidR="0062387C" w:rsidRPr="00BE2FD9" w:rsidRDefault="0062387C" w:rsidP="00662B39">
      <w:pPr>
        <w:spacing w:after="0"/>
        <w:jc w:val="both"/>
        <w:rPr>
          <w:rFonts w:ascii="GHEA Grapalat" w:hAnsi="GHEA Grapalat"/>
          <w:bCs/>
          <w:lang w:val="hy-AM"/>
        </w:rPr>
      </w:pPr>
      <w:r w:rsidRPr="00BE2FD9">
        <w:rPr>
          <w:rStyle w:val="a3"/>
          <w:rFonts w:ascii="GHEA Grapalat" w:hAnsi="GHEA Grapalat"/>
          <w:b w:val="0"/>
          <w:lang w:val="hy-AM"/>
        </w:rPr>
        <w:t>5. Կարգի մշակման ինստիտուցիոնալ հիմք են հանդիսացել հետևյալ իրավական ակտերը՝ «Տեղական ինքնակառավարման մասին», «Հանրային հատվածի կազմակերպությունների հաշվապահական հաշվառման մասին» Հայաստանի Հանրապետության օրենքները, ՀՀ կառավարության 2016 թվականի մարտի 17-ի «Հանրային հատվածի կազմակերպությունների  հիմնական միջոցների գույքագրման և վերագնահատման մասին» N 264-Ն որոշումը, ՀՀ ֆինանսների և էկոնոմիկայի նախարարության 2000 թվականի հունիսի 2-ի «Կազմակերպությունների ակտիվների և պարտավորությունների պարտադիր գույքագրման կարգը հաստատելու մասին» N 102 հրամանը,  ՀՀ ֆինանսների նախարարի 2007 թվականի հոկտեմբերի 31-ի «Պետական կառավարչական հիմնարկների և պետական ոչ առևտրային կազմակերպությունների լրիվ մաշված (օգտագործման համար ոչ պիտանի) գույքի դուրսգրման կարգը հաստատելու մասին» N 787-Ն և 2016թ. հունվարի 8-ի «Հայաստանի Հանրապետության հանրային հատվածի կազմակերպությունների ակտիվների և պարտավորությունների պարտադիր գույքագրման անցկացման կարգը և ժամկետները սահմանելու մասին» N 2-Ն հրամանները, և այլ օրենսդրական ակտերի կարգավորումները:</w:t>
      </w:r>
    </w:p>
    <w:p w14:paraId="4CAEF93C" w14:textId="77777777" w:rsidR="0062387C" w:rsidRPr="00BE2FD9" w:rsidRDefault="0062387C" w:rsidP="0062387C">
      <w:pPr>
        <w:spacing w:after="0" w:line="240" w:lineRule="auto"/>
        <w:ind w:firstLine="375"/>
        <w:rPr>
          <w:rFonts w:ascii="GHEA Grapalat" w:hAnsi="GHEA Grapalat"/>
          <w:lang w:val="hy-AM"/>
        </w:rPr>
      </w:pPr>
      <w:r w:rsidRPr="00BE2FD9">
        <w:rPr>
          <w:rFonts w:cs="Calibri"/>
          <w:lang w:val="hy-AM"/>
        </w:rPr>
        <w:t>  </w:t>
      </w:r>
    </w:p>
    <w:p w14:paraId="6F9C5819" w14:textId="77777777" w:rsidR="0062387C" w:rsidRPr="00BE2FD9" w:rsidRDefault="0062387C" w:rsidP="0062387C">
      <w:pPr>
        <w:spacing w:after="0" w:line="240" w:lineRule="auto"/>
        <w:ind w:firstLine="375"/>
        <w:jc w:val="center"/>
        <w:rPr>
          <w:rFonts w:ascii="GHEA Grapalat" w:hAnsi="GHEA Grapalat"/>
          <w:b/>
          <w:bCs/>
          <w:lang w:val="hy-AM"/>
        </w:rPr>
      </w:pPr>
      <w:r w:rsidRPr="00BE2FD9">
        <w:rPr>
          <w:rFonts w:ascii="GHEA Grapalat" w:hAnsi="GHEA Grapalat"/>
          <w:b/>
          <w:bCs/>
          <w:lang w:val="hy-AM"/>
        </w:rPr>
        <w:lastRenderedPageBreak/>
        <w:t>II. ՀԱՄԱՅՆՔԱՅԻՆ ԳՈՒՅՔԻ ԿԱՌԱՎԱՐՄԱՆ ՍԿԶԲՈՒՆՔՆԵՐԸ, ԽՆԴԻՐՆԵՐԸ ԵՎ ՆՊԱՏԱԿՆԵՐԸ</w:t>
      </w:r>
    </w:p>
    <w:p w14:paraId="5BECA719" w14:textId="77777777" w:rsidR="0062387C" w:rsidRPr="00BE2FD9" w:rsidRDefault="0062387C" w:rsidP="0062387C">
      <w:pPr>
        <w:spacing w:after="0" w:line="240" w:lineRule="auto"/>
        <w:ind w:firstLine="375"/>
        <w:jc w:val="center"/>
        <w:rPr>
          <w:rFonts w:ascii="GHEA Grapalat" w:hAnsi="GHEA Grapalat"/>
          <w:b/>
          <w:bCs/>
          <w:lang w:val="hy-AM"/>
        </w:rPr>
      </w:pPr>
    </w:p>
    <w:p w14:paraId="20D35934" w14:textId="77777777" w:rsidR="0062387C" w:rsidRPr="00BE2FD9" w:rsidRDefault="0062387C" w:rsidP="0062387C">
      <w:pPr>
        <w:spacing w:after="0"/>
        <w:jc w:val="both"/>
        <w:rPr>
          <w:rStyle w:val="a3"/>
          <w:rFonts w:ascii="GHEA Grapalat" w:hAnsi="GHEA Grapalat"/>
          <w:lang w:val="hy-AM"/>
        </w:rPr>
      </w:pPr>
      <w:r w:rsidRPr="00BE2FD9">
        <w:rPr>
          <w:rStyle w:val="a3"/>
          <w:rFonts w:ascii="GHEA Grapalat" w:hAnsi="GHEA Grapalat"/>
          <w:lang w:val="hy-AM"/>
        </w:rPr>
        <w:t>6</w:t>
      </w:r>
      <w:r w:rsidRPr="00BE2FD9">
        <w:rPr>
          <w:rStyle w:val="a3"/>
          <w:rFonts w:ascii="GHEA Grapalat" w:hAnsi="GHEA Grapalat"/>
        </w:rPr>
        <w:t>.</w:t>
      </w:r>
      <w:r w:rsidRPr="00BE2FD9">
        <w:rPr>
          <w:rStyle w:val="a3"/>
          <w:rFonts w:ascii="GHEA Grapalat" w:hAnsi="GHEA Grapalat"/>
          <w:lang w:val="hy-AM"/>
        </w:rPr>
        <w:t xml:space="preserve">Կարգի հիմնական խնդիրներն են՝ </w:t>
      </w:r>
    </w:p>
    <w:p w14:paraId="6711E1AD" w14:textId="77777777" w:rsidR="0062387C" w:rsidRPr="00BE2FD9" w:rsidRDefault="0062387C" w:rsidP="0062387C">
      <w:pPr>
        <w:pStyle w:val="1"/>
        <w:numPr>
          <w:ilvl w:val="0"/>
          <w:numId w:val="1"/>
        </w:numPr>
        <w:spacing w:after="0" w:line="276" w:lineRule="auto"/>
        <w:ind w:left="0" w:firstLine="0"/>
        <w:jc w:val="both"/>
        <w:rPr>
          <w:rStyle w:val="a3"/>
          <w:rFonts w:ascii="GHEA Grapalat" w:hAnsi="GHEA Grapalat"/>
          <w:b w:val="0"/>
          <w:sz w:val="22"/>
          <w:szCs w:val="22"/>
          <w:lang w:val="hy-AM"/>
        </w:rPr>
      </w:pPr>
      <w:r w:rsidRPr="00BE2FD9">
        <w:rPr>
          <w:rStyle w:val="a3"/>
          <w:rFonts w:ascii="GHEA Grapalat" w:hAnsi="GHEA Grapalat"/>
          <w:b w:val="0"/>
          <w:sz w:val="22"/>
          <w:szCs w:val="22"/>
          <w:lang w:val="hy-AM"/>
        </w:rPr>
        <w:t>Նկարագրել համայնքի ՏԻՄ-երի կողմից Գույքագրման կազմակերպման և անցկացման գործընթացի հետ կապված ՀՀ օրենսդրությամբ սահմանված պարտականությունների, լիազորությունների և գործառույթների իրականացման ընթացակարգերը.</w:t>
      </w:r>
    </w:p>
    <w:p w14:paraId="340B961F" w14:textId="77777777" w:rsidR="0062387C" w:rsidRPr="00BE2FD9" w:rsidRDefault="0062387C" w:rsidP="0062387C">
      <w:pPr>
        <w:pStyle w:val="1"/>
        <w:numPr>
          <w:ilvl w:val="0"/>
          <w:numId w:val="1"/>
        </w:numPr>
        <w:spacing w:after="0" w:line="276" w:lineRule="auto"/>
        <w:ind w:left="0" w:firstLine="0"/>
        <w:jc w:val="both"/>
        <w:rPr>
          <w:rStyle w:val="a3"/>
          <w:rFonts w:ascii="GHEA Grapalat" w:hAnsi="GHEA Grapalat"/>
          <w:b w:val="0"/>
          <w:sz w:val="22"/>
          <w:szCs w:val="22"/>
          <w:lang w:val="hy-AM"/>
        </w:rPr>
      </w:pPr>
      <w:r w:rsidRPr="00BE2FD9">
        <w:rPr>
          <w:rStyle w:val="a3"/>
          <w:rFonts w:ascii="GHEA Grapalat" w:hAnsi="GHEA Grapalat"/>
          <w:b w:val="0"/>
          <w:sz w:val="22"/>
          <w:szCs w:val="22"/>
          <w:lang w:val="hy-AM"/>
        </w:rPr>
        <w:t>Ներկայացնել համայնքի սեփականություն հանդիսացող գույքի (շարժական և անշարժ) ընդհանուր նկարագրությունը.</w:t>
      </w:r>
    </w:p>
    <w:p w14:paraId="3B8AE8CC" w14:textId="77777777" w:rsidR="0062387C" w:rsidRPr="00BE2FD9" w:rsidRDefault="0062387C" w:rsidP="0062387C">
      <w:pPr>
        <w:pStyle w:val="1"/>
        <w:numPr>
          <w:ilvl w:val="0"/>
          <w:numId w:val="1"/>
        </w:numPr>
        <w:spacing w:after="0" w:line="276" w:lineRule="auto"/>
        <w:ind w:left="0" w:firstLine="0"/>
        <w:jc w:val="both"/>
        <w:rPr>
          <w:rStyle w:val="a3"/>
          <w:rFonts w:ascii="GHEA Grapalat" w:hAnsi="GHEA Grapalat"/>
          <w:b w:val="0"/>
          <w:sz w:val="22"/>
          <w:szCs w:val="22"/>
          <w:lang w:val="hy-AM"/>
        </w:rPr>
      </w:pPr>
      <w:r w:rsidRPr="00BE2FD9">
        <w:rPr>
          <w:rStyle w:val="a3"/>
          <w:rFonts w:ascii="GHEA Grapalat" w:hAnsi="GHEA Grapalat"/>
          <w:b w:val="0"/>
          <w:sz w:val="22"/>
          <w:szCs w:val="22"/>
          <w:lang w:val="hy-AM"/>
        </w:rPr>
        <w:t>ՏԻՄ-երի համար ներկայացնել ՀՀ ֆինանսների և էկոնոմիկայի նախարարության 2000 թվականի հունիսի 2-ի «Կազմակերպությունների ակտիվների և պարտավորությունների պարտադիր գույքագրման կարգը հաստատելու մասին» N 102 հրամանով և ՀՀ ֆինանսների նախարարի 2016 թվականի հունվարի 8-ի «Հայաստանի Հանրապետության հանրային հատվածի կազմակերպությունների ակտիվների և պարտավորությունների պարտադիր գույքագրման անցկացման կարգը և ժամկետները սահմանելու մասին» №2-Ն հրամանով  հաստատված կարգերի պահանջներից բխող փաստաթղթերի՝ ակտերի, գույքագրման ցուցակների և գույքագրման անցկացման համար անհրաժեշտ այլ փաստաթղթերի տեղայնացված օրինակելի ձևերը.</w:t>
      </w:r>
    </w:p>
    <w:p w14:paraId="5B11A32A" w14:textId="77777777" w:rsidR="0062387C" w:rsidRPr="00BE2FD9" w:rsidRDefault="0062387C" w:rsidP="0062387C">
      <w:pPr>
        <w:pStyle w:val="1"/>
        <w:numPr>
          <w:ilvl w:val="0"/>
          <w:numId w:val="1"/>
        </w:numPr>
        <w:spacing w:after="0" w:line="276" w:lineRule="auto"/>
        <w:ind w:left="0" w:firstLine="0"/>
        <w:jc w:val="both"/>
        <w:rPr>
          <w:rFonts w:ascii="GHEA Grapalat" w:hAnsi="GHEA Grapalat"/>
          <w:sz w:val="22"/>
          <w:szCs w:val="22"/>
          <w:lang w:val="hy-AM"/>
        </w:rPr>
      </w:pPr>
      <w:r w:rsidRPr="00BE2FD9">
        <w:rPr>
          <w:rFonts w:ascii="GHEA Grapalat" w:hAnsi="GHEA Grapalat" w:cs="Sylfaen"/>
          <w:sz w:val="22"/>
          <w:szCs w:val="22"/>
          <w:lang w:val="hy-AM"/>
        </w:rPr>
        <w:t>Համայնքային գույքի հաշվառման</w:t>
      </w:r>
      <w:r w:rsidRPr="00BE2FD9">
        <w:rPr>
          <w:rFonts w:ascii="GHEA Grapalat" w:hAnsi="GHEA Grapalat"/>
          <w:sz w:val="22"/>
          <w:szCs w:val="22"/>
          <w:lang w:val="hy-AM"/>
        </w:rPr>
        <w:t xml:space="preserve">, </w:t>
      </w:r>
      <w:r w:rsidRPr="00BE2FD9">
        <w:rPr>
          <w:rFonts w:ascii="GHEA Grapalat" w:hAnsi="GHEA Grapalat" w:cs="Sylfaen"/>
          <w:sz w:val="22"/>
          <w:szCs w:val="22"/>
          <w:lang w:val="hy-AM"/>
        </w:rPr>
        <w:t>պահպանման</w:t>
      </w:r>
      <w:r w:rsidRPr="00BE2FD9">
        <w:rPr>
          <w:rFonts w:ascii="GHEA Grapalat" w:hAnsi="GHEA Grapalat"/>
          <w:sz w:val="22"/>
          <w:szCs w:val="22"/>
          <w:lang w:val="hy-AM"/>
        </w:rPr>
        <w:t xml:space="preserve">, </w:t>
      </w:r>
      <w:r w:rsidRPr="00BE2FD9">
        <w:rPr>
          <w:rFonts w:ascii="GHEA Grapalat" w:hAnsi="GHEA Grapalat" w:cs="Sylfaen"/>
          <w:sz w:val="22"/>
          <w:szCs w:val="22"/>
          <w:lang w:val="hy-AM"/>
        </w:rPr>
        <w:t>տնօրինման ու օգտագործման համայնքային միասնական քաղաքականության հիմնադրույթների մշակում և դրանց իրականացումը.</w:t>
      </w:r>
    </w:p>
    <w:p w14:paraId="4EAD5FEB" w14:textId="77777777" w:rsidR="0062387C" w:rsidRPr="00BE2FD9" w:rsidRDefault="0062387C" w:rsidP="0062387C">
      <w:pPr>
        <w:pStyle w:val="1"/>
        <w:numPr>
          <w:ilvl w:val="0"/>
          <w:numId w:val="1"/>
        </w:numPr>
        <w:spacing w:after="0" w:line="276" w:lineRule="auto"/>
        <w:ind w:left="0" w:firstLine="0"/>
        <w:jc w:val="both"/>
        <w:rPr>
          <w:rStyle w:val="a3"/>
          <w:rFonts w:ascii="GHEA Grapalat" w:hAnsi="GHEA Grapalat"/>
          <w:b w:val="0"/>
          <w:bCs w:val="0"/>
          <w:sz w:val="22"/>
          <w:szCs w:val="22"/>
          <w:lang w:val="hy-AM"/>
        </w:rPr>
      </w:pPr>
      <w:r w:rsidRPr="00BE2FD9">
        <w:rPr>
          <w:rFonts w:ascii="GHEA Grapalat" w:hAnsi="GHEA Grapalat" w:cs="Sylfaen"/>
          <w:sz w:val="22"/>
          <w:szCs w:val="22"/>
          <w:lang w:val="hy-AM"/>
        </w:rPr>
        <w:t>Համայնքային գույքի կառավարման</w:t>
      </w:r>
      <w:r w:rsidRPr="00BE2FD9">
        <w:rPr>
          <w:rFonts w:ascii="GHEA Grapalat" w:hAnsi="GHEA Grapalat"/>
          <w:sz w:val="22"/>
          <w:szCs w:val="22"/>
          <w:lang w:val="hy-AM"/>
        </w:rPr>
        <w:t xml:space="preserve"> գործընթացների </w:t>
      </w:r>
      <w:r w:rsidRPr="00BE2FD9">
        <w:rPr>
          <w:rFonts w:ascii="GHEA Grapalat" w:hAnsi="GHEA Grapalat" w:cs="Sylfaen"/>
          <w:sz w:val="22"/>
          <w:szCs w:val="22"/>
          <w:lang w:val="hy-AM"/>
        </w:rPr>
        <w:t>մեթոդական ապահովում</w:t>
      </w:r>
      <w:r w:rsidRPr="00BE2FD9">
        <w:rPr>
          <w:rFonts w:ascii="GHEA Grapalat" w:hAnsi="GHEA Grapalat"/>
          <w:sz w:val="22"/>
          <w:szCs w:val="22"/>
          <w:lang w:val="hy-AM"/>
        </w:rPr>
        <w:t>ը.</w:t>
      </w:r>
    </w:p>
    <w:p w14:paraId="6C459628" w14:textId="77777777" w:rsidR="0062387C" w:rsidRPr="00BE2FD9" w:rsidRDefault="0062387C" w:rsidP="0062387C">
      <w:pPr>
        <w:pStyle w:val="1"/>
        <w:numPr>
          <w:ilvl w:val="0"/>
          <w:numId w:val="1"/>
        </w:numPr>
        <w:spacing w:after="0" w:line="276" w:lineRule="auto"/>
        <w:ind w:left="0" w:firstLine="0"/>
        <w:jc w:val="both"/>
        <w:rPr>
          <w:rStyle w:val="a3"/>
          <w:rFonts w:ascii="GHEA Grapalat" w:hAnsi="GHEA Grapalat"/>
          <w:b w:val="0"/>
          <w:sz w:val="22"/>
          <w:szCs w:val="22"/>
          <w:lang w:val="hy-AM"/>
        </w:rPr>
      </w:pPr>
      <w:r w:rsidRPr="00BE2FD9">
        <w:rPr>
          <w:rStyle w:val="a3"/>
          <w:rFonts w:ascii="GHEA Grapalat" w:hAnsi="GHEA Grapalat"/>
          <w:b w:val="0"/>
          <w:sz w:val="22"/>
          <w:szCs w:val="22"/>
          <w:lang w:val="hy-AM"/>
        </w:rPr>
        <w:t>Ներկայացնել Գույքագրման կազմակերպման և անցկացման գործընթացում համայնքի ՏԻՄ-երի կողմից ընդունվող իրավական ակտերի շրջանակը, դրանց մշակման, քննարկման և ընդունման ընթացակարգերը.</w:t>
      </w:r>
    </w:p>
    <w:p w14:paraId="449E69ED" w14:textId="77777777" w:rsidR="0062387C" w:rsidRPr="00BE2FD9" w:rsidRDefault="0062387C" w:rsidP="0062387C">
      <w:pPr>
        <w:pStyle w:val="1"/>
        <w:numPr>
          <w:ilvl w:val="0"/>
          <w:numId w:val="1"/>
        </w:numPr>
        <w:spacing w:after="0" w:line="276" w:lineRule="auto"/>
        <w:ind w:left="0" w:firstLine="0"/>
        <w:jc w:val="both"/>
        <w:rPr>
          <w:rStyle w:val="a3"/>
          <w:rFonts w:ascii="GHEA Grapalat" w:hAnsi="GHEA Grapalat"/>
          <w:b w:val="0"/>
          <w:sz w:val="22"/>
          <w:szCs w:val="22"/>
          <w:lang w:val="hy-AM"/>
        </w:rPr>
      </w:pPr>
      <w:r w:rsidRPr="00BE2FD9">
        <w:rPr>
          <w:rStyle w:val="a3"/>
          <w:rFonts w:ascii="GHEA Grapalat" w:hAnsi="GHEA Grapalat"/>
          <w:b w:val="0"/>
          <w:sz w:val="22"/>
          <w:szCs w:val="22"/>
          <w:lang w:val="hy-AM"/>
        </w:rPr>
        <w:t>Նկարագրել  Գույքագրման անցկացման ընդհանուր կանոնները.</w:t>
      </w:r>
    </w:p>
    <w:p w14:paraId="0C528A6F" w14:textId="77777777" w:rsidR="0062387C" w:rsidRPr="00BE2FD9" w:rsidRDefault="0062387C" w:rsidP="0062387C">
      <w:pPr>
        <w:pStyle w:val="1"/>
        <w:numPr>
          <w:ilvl w:val="0"/>
          <w:numId w:val="1"/>
        </w:numPr>
        <w:spacing w:after="0" w:line="276" w:lineRule="auto"/>
        <w:ind w:left="0" w:firstLine="0"/>
        <w:jc w:val="both"/>
        <w:rPr>
          <w:rStyle w:val="a3"/>
          <w:rFonts w:ascii="GHEA Grapalat" w:hAnsi="GHEA Grapalat"/>
          <w:b w:val="0"/>
          <w:sz w:val="22"/>
          <w:szCs w:val="22"/>
          <w:lang w:val="hy-AM"/>
        </w:rPr>
      </w:pPr>
      <w:r w:rsidRPr="00BE2FD9">
        <w:rPr>
          <w:rStyle w:val="a3"/>
          <w:rFonts w:ascii="GHEA Grapalat" w:hAnsi="GHEA Grapalat"/>
          <w:b w:val="0"/>
          <w:sz w:val="22"/>
          <w:szCs w:val="22"/>
          <w:lang w:val="hy-AM"/>
        </w:rPr>
        <w:t>Ներկայացնել Գույքագրման արդյունքում հայտնաբերված համայնքի սեփականություն հանդիսացող օգտագործման համար ոչ պիտանի գույքի դուրսգրման, համայնքի սեփականություն հանդիսացող գույքի վերագնահատման աշխատանքների կազմակերպման և իրականացման իրավակարգավորումները և ընթացակարգերը.</w:t>
      </w:r>
    </w:p>
    <w:p w14:paraId="559575ED" w14:textId="77777777" w:rsidR="0062387C" w:rsidRPr="00BE2FD9" w:rsidRDefault="0062387C" w:rsidP="0062387C">
      <w:pPr>
        <w:pStyle w:val="1"/>
        <w:numPr>
          <w:ilvl w:val="0"/>
          <w:numId w:val="1"/>
        </w:numPr>
        <w:spacing w:after="0" w:line="276" w:lineRule="auto"/>
        <w:ind w:left="0" w:firstLine="0"/>
        <w:jc w:val="both"/>
        <w:rPr>
          <w:rStyle w:val="a3"/>
          <w:rFonts w:ascii="GHEA Grapalat" w:hAnsi="GHEA Grapalat"/>
          <w:b w:val="0"/>
          <w:sz w:val="22"/>
          <w:szCs w:val="22"/>
          <w:lang w:val="hy-AM"/>
        </w:rPr>
      </w:pPr>
      <w:r w:rsidRPr="00BE2FD9">
        <w:rPr>
          <w:rStyle w:val="a3"/>
          <w:rFonts w:ascii="GHEA Grapalat" w:hAnsi="GHEA Grapalat"/>
          <w:b w:val="0"/>
          <w:sz w:val="22"/>
          <w:szCs w:val="22"/>
          <w:lang w:val="hy-AM"/>
        </w:rPr>
        <w:t xml:space="preserve">Ներկայացնել Գույքագրման ընթացքում համայնքի սեփականություն հանդիսացող գույքի նպատակային օգտագործման նկատմամբ գործառույթներ իրականացնող համայնքային պաշտոնատար անձի (անձանց) կողմից վերահսկողական բնույթի իրավասությունները՝ ֆիզիկական և իրավաբանական անձանց տնօրինմանը հանձնված համայնքի սեփականություն հանդիսացող գույքի նպատակային օգտագործման  և նրանց կողմից ստանձնած պարտավորությունների կատարման նկատմամբ: </w:t>
      </w:r>
    </w:p>
    <w:p w14:paraId="61D9E860" w14:textId="77777777" w:rsidR="0062387C" w:rsidRPr="00BE2FD9" w:rsidRDefault="0062387C" w:rsidP="0062387C">
      <w:pPr>
        <w:pStyle w:val="1"/>
        <w:spacing w:after="0" w:line="276" w:lineRule="auto"/>
        <w:ind w:left="0"/>
        <w:jc w:val="both"/>
        <w:rPr>
          <w:rStyle w:val="a3"/>
          <w:rFonts w:ascii="GHEA Grapalat" w:hAnsi="GHEA Grapalat"/>
          <w:b w:val="0"/>
          <w:sz w:val="22"/>
          <w:szCs w:val="22"/>
          <w:lang w:val="hy-AM"/>
        </w:rPr>
      </w:pPr>
    </w:p>
    <w:p w14:paraId="7FB49E90" w14:textId="77777777" w:rsidR="0062387C" w:rsidRPr="00BE2FD9" w:rsidRDefault="0062387C" w:rsidP="0062387C">
      <w:pPr>
        <w:pStyle w:val="1"/>
        <w:numPr>
          <w:ilvl w:val="0"/>
          <w:numId w:val="3"/>
        </w:numPr>
        <w:spacing w:after="0" w:line="240" w:lineRule="auto"/>
        <w:ind w:left="0" w:firstLine="0"/>
        <w:jc w:val="both"/>
        <w:rPr>
          <w:rFonts w:ascii="GHEA Grapalat" w:hAnsi="GHEA Grapalat" w:cs="Sylfaen"/>
          <w:b/>
          <w:sz w:val="22"/>
          <w:szCs w:val="22"/>
          <w:lang w:val="hy-AM"/>
        </w:rPr>
      </w:pPr>
      <w:r w:rsidRPr="00BE2FD9">
        <w:rPr>
          <w:rFonts w:ascii="GHEA Grapalat" w:hAnsi="GHEA Grapalat" w:cs="Sylfaen"/>
          <w:b/>
          <w:sz w:val="22"/>
          <w:szCs w:val="22"/>
          <w:lang w:val="hy-AM"/>
        </w:rPr>
        <w:t>Համայնքային գույքի կառավարման նպատակներն են.</w:t>
      </w:r>
    </w:p>
    <w:p w14:paraId="4F33E589" w14:textId="77777777" w:rsidR="0062387C" w:rsidRPr="00BE2FD9" w:rsidRDefault="0062387C" w:rsidP="0062387C">
      <w:pPr>
        <w:numPr>
          <w:ilvl w:val="0"/>
          <w:numId w:val="2"/>
        </w:numPr>
        <w:spacing w:after="0" w:line="240" w:lineRule="auto"/>
        <w:ind w:left="0" w:firstLine="0"/>
        <w:jc w:val="both"/>
        <w:rPr>
          <w:rFonts w:ascii="GHEA Grapalat" w:hAnsi="GHEA Grapalat" w:cs="Sylfaen"/>
          <w:lang w:val="hy-AM"/>
        </w:rPr>
      </w:pPr>
      <w:r w:rsidRPr="00BE2FD9">
        <w:rPr>
          <w:rFonts w:ascii="GHEA Grapalat" w:hAnsi="GHEA Grapalat" w:cs="Sylfaen"/>
          <w:lang w:val="hy-AM"/>
        </w:rPr>
        <w:t>համայնքային գույքի կառավարման</w:t>
      </w:r>
      <w:r w:rsidRPr="00BE2FD9">
        <w:rPr>
          <w:rFonts w:ascii="GHEA Grapalat" w:hAnsi="GHEA Grapalat"/>
          <w:lang w:val="hy-AM"/>
        </w:rPr>
        <w:t xml:space="preserve"> (</w:t>
      </w:r>
      <w:r w:rsidRPr="00BE2FD9">
        <w:rPr>
          <w:rFonts w:ascii="GHEA Grapalat" w:hAnsi="GHEA Grapalat" w:cs="Sylfaen"/>
          <w:lang w:val="hy-AM"/>
        </w:rPr>
        <w:t>տնօրինում, տիրապետում, օգտագործում, այդ թվում և գույքի գրավադրում</w:t>
      </w:r>
      <w:r w:rsidRPr="00BE2FD9">
        <w:rPr>
          <w:rFonts w:ascii="GHEA Grapalat" w:hAnsi="GHEA Grapalat"/>
          <w:lang w:val="hy-AM"/>
        </w:rPr>
        <w:t xml:space="preserve">) </w:t>
      </w:r>
      <w:r w:rsidRPr="00BE2FD9">
        <w:rPr>
          <w:rFonts w:ascii="GHEA Grapalat" w:hAnsi="GHEA Grapalat" w:cs="Sylfaen"/>
          <w:lang w:val="hy-AM"/>
        </w:rPr>
        <w:t xml:space="preserve">արդյունավետությանբարձրացում, </w:t>
      </w:r>
    </w:p>
    <w:p w14:paraId="14F98FEA" w14:textId="77777777" w:rsidR="0062387C" w:rsidRPr="00BE2FD9" w:rsidRDefault="0062387C" w:rsidP="0062387C">
      <w:pPr>
        <w:numPr>
          <w:ilvl w:val="0"/>
          <w:numId w:val="2"/>
        </w:numPr>
        <w:spacing w:after="0" w:line="240" w:lineRule="auto"/>
        <w:ind w:left="0" w:firstLine="0"/>
        <w:jc w:val="both"/>
        <w:rPr>
          <w:rFonts w:ascii="GHEA Grapalat" w:hAnsi="GHEA Grapalat" w:cs="Sylfaen"/>
        </w:rPr>
      </w:pPr>
      <w:r w:rsidRPr="00BE2FD9">
        <w:rPr>
          <w:rFonts w:ascii="GHEA Grapalat" w:hAnsi="GHEA Grapalat" w:cs="Sylfaen"/>
        </w:rPr>
        <w:t>համայնքի եկամուտների</w:t>
      </w:r>
      <w:r w:rsidRPr="00BE2FD9">
        <w:rPr>
          <w:rFonts w:ascii="GHEA Grapalat" w:hAnsi="GHEA Grapalat" w:cs="Sylfaen"/>
          <w:lang w:val="en-US"/>
        </w:rPr>
        <w:t xml:space="preserve"> </w:t>
      </w:r>
      <w:r w:rsidRPr="00BE2FD9">
        <w:rPr>
          <w:rFonts w:ascii="GHEA Grapalat" w:hAnsi="GHEA Grapalat" w:cs="Sylfaen"/>
        </w:rPr>
        <w:t xml:space="preserve">ավելացում, </w:t>
      </w:r>
    </w:p>
    <w:p w14:paraId="4512C100" w14:textId="77777777" w:rsidR="0062387C" w:rsidRPr="00BE2FD9" w:rsidRDefault="0062387C" w:rsidP="0062387C">
      <w:pPr>
        <w:numPr>
          <w:ilvl w:val="0"/>
          <w:numId w:val="2"/>
        </w:numPr>
        <w:spacing w:after="0" w:line="240" w:lineRule="auto"/>
        <w:ind w:left="0" w:firstLine="0"/>
        <w:jc w:val="both"/>
        <w:rPr>
          <w:rFonts w:ascii="GHEA Grapalat" w:hAnsi="GHEA Grapalat" w:cs="Sylfaen"/>
        </w:rPr>
      </w:pPr>
      <w:r w:rsidRPr="00BE2FD9">
        <w:rPr>
          <w:rFonts w:ascii="GHEA Grapalat" w:hAnsi="GHEA Grapalat" w:cs="Sylfaen"/>
        </w:rPr>
        <w:t>համայնքային ծառայությունների մատուցման բարելավում:</w:t>
      </w:r>
    </w:p>
    <w:p w14:paraId="7B82F14B" w14:textId="77777777" w:rsidR="0062387C" w:rsidRPr="00BE2FD9" w:rsidRDefault="0062387C" w:rsidP="0062387C">
      <w:pPr>
        <w:spacing w:after="0" w:line="240" w:lineRule="auto"/>
        <w:ind w:firstLine="375"/>
        <w:jc w:val="both"/>
        <w:rPr>
          <w:rFonts w:ascii="GHEA Grapalat" w:hAnsi="GHEA Grapalat"/>
          <w:lang w:val="en-US"/>
        </w:rPr>
      </w:pPr>
    </w:p>
    <w:p w14:paraId="696FB158" w14:textId="6B89477C" w:rsidR="0062387C" w:rsidRPr="00973D9F" w:rsidRDefault="0062387C" w:rsidP="00662B39">
      <w:pPr>
        <w:spacing w:after="0" w:line="240" w:lineRule="auto"/>
        <w:jc w:val="both"/>
        <w:rPr>
          <w:rFonts w:ascii="GHEA Grapalat" w:hAnsi="GHEA Grapalat"/>
          <w:lang w:val="en-US"/>
        </w:rPr>
      </w:pPr>
      <w:r w:rsidRPr="00BE2FD9">
        <w:rPr>
          <w:rFonts w:ascii="GHEA Grapalat" w:hAnsi="GHEA Grapalat"/>
          <w:lang w:val="hy-AM"/>
        </w:rPr>
        <w:t xml:space="preserve">8. </w:t>
      </w:r>
      <w:r w:rsidRPr="00BE2FD9">
        <w:rPr>
          <w:rFonts w:ascii="GHEA Grapalat" w:hAnsi="GHEA Grapalat"/>
          <w:b/>
          <w:lang w:val="en-US"/>
        </w:rPr>
        <w:t>Համայնքային գույքի կառավարման սկզբունքներն</w:t>
      </w:r>
      <w:r w:rsidR="00973D9F">
        <w:rPr>
          <w:rFonts w:ascii="GHEA Grapalat" w:hAnsi="GHEA Grapalat"/>
          <w:b/>
          <w:lang w:val="hy-AM"/>
        </w:rPr>
        <w:t xml:space="preserve"> </w:t>
      </w:r>
      <w:r w:rsidRPr="00BE2FD9">
        <w:rPr>
          <w:rFonts w:ascii="GHEA Grapalat" w:hAnsi="GHEA Grapalat"/>
          <w:b/>
          <w:lang w:val="en-US"/>
        </w:rPr>
        <w:t>են</w:t>
      </w:r>
      <w:r w:rsidRPr="00973D9F">
        <w:rPr>
          <w:rFonts w:ascii="GHEA Grapalat" w:hAnsi="GHEA Grapalat"/>
          <w:b/>
          <w:lang w:val="en-US"/>
        </w:rPr>
        <w:t>.</w:t>
      </w:r>
    </w:p>
    <w:p w14:paraId="7CF37AC5" w14:textId="77777777" w:rsidR="0062387C" w:rsidRPr="00662B39" w:rsidRDefault="0062387C" w:rsidP="0062387C">
      <w:pPr>
        <w:spacing w:after="0" w:line="240" w:lineRule="auto"/>
        <w:jc w:val="both"/>
        <w:rPr>
          <w:rFonts w:ascii="GHEA Grapalat" w:hAnsi="GHEA Grapalat"/>
          <w:lang w:val="en-US"/>
        </w:rPr>
      </w:pPr>
      <w:r w:rsidRPr="00662B39">
        <w:rPr>
          <w:rFonts w:ascii="GHEA Grapalat" w:hAnsi="GHEA Grapalat"/>
          <w:lang w:val="en-US"/>
        </w:rPr>
        <w:t xml:space="preserve">1) </w:t>
      </w:r>
      <w:r w:rsidRPr="00BE2FD9">
        <w:rPr>
          <w:rFonts w:ascii="GHEA Grapalat" w:hAnsi="GHEA Grapalat"/>
          <w:lang w:val="hy-AM"/>
        </w:rPr>
        <w:t>համայնքային</w:t>
      </w:r>
      <w:r w:rsidRPr="00662B39">
        <w:rPr>
          <w:rFonts w:ascii="GHEA Grapalat" w:hAnsi="GHEA Grapalat"/>
          <w:lang w:val="en-US"/>
        </w:rPr>
        <w:t xml:space="preserve"> </w:t>
      </w:r>
      <w:r w:rsidRPr="00BE2FD9">
        <w:rPr>
          <w:rFonts w:ascii="GHEA Grapalat" w:hAnsi="GHEA Grapalat"/>
        </w:rPr>
        <w:t>գույքի</w:t>
      </w:r>
      <w:r w:rsidRPr="00662B39">
        <w:rPr>
          <w:rFonts w:ascii="GHEA Grapalat" w:hAnsi="GHEA Grapalat"/>
          <w:lang w:val="en-US"/>
        </w:rPr>
        <w:t xml:space="preserve">` </w:t>
      </w:r>
      <w:r w:rsidRPr="00BE2FD9">
        <w:rPr>
          <w:rFonts w:ascii="GHEA Grapalat" w:hAnsi="GHEA Grapalat"/>
        </w:rPr>
        <w:t>կառավարման</w:t>
      </w:r>
      <w:r w:rsidRPr="00662B39">
        <w:rPr>
          <w:rFonts w:ascii="GHEA Grapalat" w:hAnsi="GHEA Grapalat"/>
          <w:lang w:val="en-US"/>
        </w:rPr>
        <w:t xml:space="preserve"> </w:t>
      </w:r>
      <w:r w:rsidRPr="00BE2FD9">
        <w:rPr>
          <w:rFonts w:ascii="GHEA Grapalat" w:hAnsi="GHEA Grapalat"/>
        </w:rPr>
        <w:t>յուրաքանչյուր</w:t>
      </w:r>
      <w:r w:rsidRPr="00662B39">
        <w:rPr>
          <w:rFonts w:ascii="GHEA Grapalat" w:hAnsi="GHEA Grapalat"/>
          <w:lang w:val="en-US"/>
        </w:rPr>
        <w:t xml:space="preserve"> </w:t>
      </w:r>
      <w:r w:rsidRPr="00BE2FD9">
        <w:rPr>
          <w:rFonts w:ascii="GHEA Grapalat" w:hAnsi="GHEA Grapalat"/>
        </w:rPr>
        <w:t>օբյեկտի</w:t>
      </w:r>
      <w:r w:rsidRPr="00662B39">
        <w:rPr>
          <w:rFonts w:ascii="GHEA Grapalat" w:hAnsi="GHEA Grapalat"/>
          <w:lang w:val="en-US"/>
        </w:rPr>
        <w:t xml:space="preserve"> (</w:t>
      </w:r>
      <w:r w:rsidRPr="00BE2FD9">
        <w:rPr>
          <w:rFonts w:ascii="GHEA Grapalat" w:hAnsi="GHEA Grapalat"/>
        </w:rPr>
        <w:t>օբյեկտների</w:t>
      </w:r>
      <w:r w:rsidRPr="00662B39">
        <w:rPr>
          <w:rFonts w:ascii="GHEA Grapalat" w:hAnsi="GHEA Grapalat"/>
          <w:lang w:val="en-US"/>
        </w:rPr>
        <w:t xml:space="preserve"> </w:t>
      </w:r>
      <w:r w:rsidRPr="00BE2FD9">
        <w:rPr>
          <w:rFonts w:ascii="GHEA Grapalat" w:hAnsi="GHEA Grapalat"/>
        </w:rPr>
        <w:t>խմբի</w:t>
      </w:r>
      <w:r w:rsidRPr="00662B39">
        <w:rPr>
          <w:rFonts w:ascii="GHEA Grapalat" w:hAnsi="GHEA Grapalat"/>
          <w:lang w:val="en-US"/>
        </w:rPr>
        <w:t xml:space="preserve">) </w:t>
      </w:r>
      <w:r w:rsidRPr="00BE2FD9">
        <w:rPr>
          <w:rFonts w:ascii="GHEA Grapalat" w:hAnsi="GHEA Grapalat"/>
        </w:rPr>
        <w:t>ծրագրային</w:t>
      </w:r>
      <w:r w:rsidRPr="00662B39">
        <w:rPr>
          <w:rFonts w:ascii="GHEA Grapalat" w:hAnsi="GHEA Grapalat"/>
          <w:lang w:val="en-US"/>
        </w:rPr>
        <w:t xml:space="preserve"> </w:t>
      </w:r>
      <w:r w:rsidRPr="00BE2FD9">
        <w:rPr>
          <w:rFonts w:ascii="GHEA Grapalat" w:hAnsi="GHEA Grapalat"/>
        </w:rPr>
        <w:t>ժամանակահատվածի</w:t>
      </w:r>
      <w:r w:rsidRPr="00662B39">
        <w:rPr>
          <w:rFonts w:ascii="GHEA Grapalat" w:hAnsi="GHEA Grapalat"/>
          <w:lang w:val="en-US"/>
        </w:rPr>
        <w:t xml:space="preserve"> </w:t>
      </w:r>
      <w:r w:rsidRPr="00BE2FD9">
        <w:rPr>
          <w:rFonts w:ascii="GHEA Grapalat" w:hAnsi="GHEA Grapalat"/>
        </w:rPr>
        <w:t>համար</w:t>
      </w:r>
      <w:r w:rsidRPr="00662B39">
        <w:rPr>
          <w:rFonts w:ascii="GHEA Grapalat" w:hAnsi="GHEA Grapalat"/>
          <w:lang w:val="en-US"/>
        </w:rPr>
        <w:t xml:space="preserve"> </w:t>
      </w:r>
      <w:r w:rsidRPr="00BE2FD9">
        <w:rPr>
          <w:rFonts w:ascii="GHEA Grapalat" w:hAnsi="GHEA Grapalat"/>
        </w:rPr>
        <w:t>կառավարման</w:t>
      </w:r>
      <w:r w:rsidRPr="00662B39">
        <w:rPr>
          <w:rFonts w:ascii="GHEA Grapalat" w:hAnsi="GHEA Grapalat"/>
          <w:lang w:val="en-US"/>
        </w:rPr>
        <w:t xml:space="preserve"> </w:t>
      </w:r>
      <w:r w:rsidRPr="00BE2FD9">
        <w:rPr>
          <w:rFonts w:ascii="GHEA Grapalat" w:hAnsi="GHEA Grapalat"/>
        </w:rPr>
        <w:t>նպատակի</w:t>
      </w:r>
      <w:r w:rsidRPr="00662B39">
        <w:rPr>
          <w:rFonts w:ascii="GHEA Grapalat" w:hAnsi="GHEA Grapalat"/>
          <w:lang w:val="en-US"/>
        </w:rPr>
        <w:t xml:space="preserve"> (</w:t>
      </w:r>
      <w:r w:rsidRPr="00BE2FD9">
        <w:rPr>
          <w:rFonts w:ascii="GHEA Grapalat" w:hAnsi="GHEA Grapalat"/>
        </w:rPr>
        <w:t>նպատակների</w:t>
      </w:r>
      <w:r w:rsidRPr="00662B39">
        <w:rPr>
          <w:rFonts w:ascii="GHEA Grapalat" w:hAnsi="GHEA Grapalat"/>
          <w:lang w:val="en-US"/>
        </w:rPr>
        <w:t xml:space="preserve">) </w:t>
      </w:r>
      <w:r w:rsidRPr="00BE2FD9">
        <w:rPr>
          <w:rFonts w:ascii="GHEA Grapalat" w:hAnsi="GHEA Grapalat"/>
        </w:rPr>
        <w:t>սահմանում</w:t>
      </w:r>
      <w:r w:rsidRPr="00662B39">
        <w:rPr>
          <w:rFonts w:ascii="GHEA Grapalat" w:hAnsi="GHEA Grapalat"/>
          <w:lang w:val="en-US"/>
        </w:rPr>
        <w:t xml:space="preserve"> </w:t>
      </w:r>
      <w:r w:rsidRPr="00BE2FD9">
        <w:rPr>
          <w:rFonts w:ascii="GHEA Grapalat" w:hAnsi="GHEA Grapalat"/>
        </w:rPr>
        <w:t>և</w:t>
      </w:r>
      <w:r w:rsidRPr="00662B39">
        <w:rPr>
          <w:rFonts w:ascii="GHEA Grapalat" w:hAnsi="GHEA Grapalat"/>
          <w:lang w:val="en-US"/>
        </w:rPr>
        <w:t xml:space="preserve"> </w:t>
      </w:r>
      <w:r w:rsidRPr="00BE2FD9">
        <w:rPr>
          <w:rFonts w:ascii="GHEA Grapalat" w:hAnsi="GHEA Grapalat"/>
        </w:rPr>
        <w:t>ամրագրում</w:t>
      </w:r>
      <w:r w:rsidRPr="00662B39">
        <w:rPr>
          <w:rFonts w:ascii="GHEA Grapalat" w:hAnsi="GHEA Grapalat"/>
          <w:lang w:val="en-US"/>
        </w:rPr>
        <w:t>.</w:t>
      </w:r>
    </w:p>
    <w:p w14:paraId="23B9D6CC" w14:textId="4A3B99D4" w:rsidR="0062387C" w:rsidRPr="00662B39" w:rsidRDefault="0062387C" w:rsidP="0062387C">
      <w:pPr>
        <w:spacing w:after="0" w:line="240" w:lineRule="auto"/>
        <w:jc w:val="both"/>
        <w:rPr>
          <w:rFonts w:ascii="GHEA Grapalat" w:hAnsi="GHEA Grapalat"/>
          <w:lang w:val="en-US"/>
        </w:rPr>
      </w:pPr>
      <w:r w:rsidRPr="00662B39">
        <w:rPr>
          <w:rFonts w:ascii="GHEA Grapalat" w:hAnsi="GHEA Grapalat"/>
          <w:lang w:val="en-US"/>
        </w:rPr>
        <w:t xml:space="preserve">2) </w:t>
      </w:r>
      <w:r w:rsidRPr="00BE2FD9">
        <w:rPr>
          <w:rFonts w:ascii="GHEA Grapalat" w:hAnsi="GHEA Grapalat"/>
        </w:rPr>
        <w:t>կառավարման</w:t>
      </w:r>
      <w:r w:rsidRPr="00662B39">
        <w:rPr>
          <w:rFonts w:ascii="GHEA Grapalat" w:hAnsi="GHEA Grapalat"/>
          <w:lang w:val="en-US"/>
        </w:rPr>
        <w:t xml:space="preserve"> </w:t>
      </w:r>
      <w:r w:rsidRPr="00BE2FD9">
        <w:rPr>
          <w:rFonts w:ascii="GHEA Grapalat" w:hAnsi="GHEA Grapalat"/>
        </w:rPr>
        <w:t>արդյունավետության</w:t>
      </w:r>
      <w:r w:rsidRPr="00662B39">
        <w:rPr>
          <w:rFonts w:ascii="GHEA Grapalat" w:hAnsi="GHEA Grapalat"/>
          <w:lang w:val="en-US"/>
        </w:rPr>
        <w:t xml:space="preserve"> </w:t>
      </w:r>
      <w:r w:rsidRPr="00BE2FD9">
        <w:rPr>
          <w:rFonts w:ascii="GHEA Grapalat" w:hAnsi="GHEA Grapalat"/>
        </w:rPr>
        <w:t>շարունակական</w:t>
      </w:r>
      <w:r w:rsidRPr="00662B39">
        <w:rPr>
          <w:rFonts w:ascii="GHEA Grapalat" w:hAnsi="GHEA Grapalat"/>
          <w:lang w:val="en-US"/>
        </w:rPr>
        <w:t xml:space="preserve"> </w:t>
      </w:r>
      <w:r w:rsidRPr="00BE2FD9">
        <w:rPr>
          <w:rFonts w:ascii="GHEA Grapalat" w:hAnsi="GHEA Grapalat"/>
        </w:rPr>
        <w:t>ապահովում</w:t>
      </w:r>
      <w:r w:rsidRPr="00662B39">
        <w:rPr>
          <w:rFonts w:ascii="GHEA Grapalat" w:hAnsi="GHEA Grapalat"/>
          <w:lang w:val="en-US"/>
        </w:rPr>
        <w:t xml:space="preserve">, </w:t>
      </w:r>
      <w:r w:rsidRPr="00BE2FD9">
        <w:rPr>
          <w:rFonts w:ascii="GHEA Grapalat" w:hAnsi="GHEA Grapalat"/>
        </w:rPr>
        <w:t>որը</w:t>
      </w:r>
      <w:r w:rsidRPr="00662B39">
        <w:rPr>
          <w:rFonts w:ascii="GHEA Grapalat" w:hAnsi="GHEA Grapalat"/>
          <w:lang w:val="en-US"/>
        </w:rPr>
        <w:t xml:space="preserve"> </w:t>
      </w:r>
      <w:r w:rsidRPr="00BE2FD9">
        <w:rPr>
          <w:rFonts w:ascii="GHEA Grapalat" w:hAnsi="GHEA Grapalat"/>
        </w:rPr>
        <w:t>պարտադիր</w:t>
      </w:r>
      <w:r w:rsidRPr="00662B39">
        <w:rPr>
          <w:rFonts w:ascii="GHEA Grapalat" w:hAnsi="GHEA Grapalat"/>
          <w:lang w:val="en-US"/>
        </w:rPr>
        <w:t xml:space="preserve"> </w:t>
      </w:r>
      <w:r w:rsidRPr="00BE2FD9">
        <w:rPr>
          <w:rFonts w:ascii="GHEA Grapalat" w:hAnsi="GHEA Grapalat"/>
        </w:rPr>
        <w:t>է</w:t>
      </w:r>
      <w:r w:rsidRPr="00662B39">
        <w:rPr>
          <w:rFonts w:ascii="GHEA Grapalat" w:hAnsi="GHEA Grapalat"/>
          <w:lang w:val="en-US"/>
        </w:rPr>
        <w:t xml:space="preserve"> </w:t>
      </w:r>
      <w:r w:rsidRPr="00BE2FD9">
        <w:rPr>
          <w:rFonts w:ascii="GHEA Grapalat" w:hAnsi="GHEA Grapalat"/>
        </w:rPr>
        <w:t>տեղական</w:t>
      </w:r>
      <w:r w:rsidRPr="00662B39">
        <w:rPr>
          <w:rFonts w:ascii="GHEA Grapalat" w:hAnsi="GHEA Grapalat"/>
          <w:lang w:val="en-US"/>
        </w:rPr>
        <w:t xml:space="preserve"> </w:t>
      </w:r>
      <w:r w:rsidRPr="00BE2FD9">
        <w:rPr>
          <w:rFonts w:ascii="GHEA Grapalat" w:hAnsi="GHEA Grapalat"/>
        </w:rPr>
        <w:t>ինքնակառավարման</w:t>
      </w:r>
      <w:r w:rsidRPr="00662B39">
        <w:rPr>
          <w:rFonts w:ascii="GHEA Grapalat" w:hAnsi="GHEA Grapalat"/>
          <w:lang w:val="en-US"/>
        </w:rPr>
        <w:t xml:space="preserve"> </w:t>
      </w:r>
      <w:r w:rsidRPr="00BE2FD9">
        <w:rPr>
          <w:rFonts w:ascii="GHEA Grapalat" w:hAnsi="GHEA Grapalat"/>
        </w:rPr>
        <w:t>մարմինների</w:t>
      </w:r>
      <w:r w:rsidRPr="00662B39">
        <w:rPr>
          <w:rFonts w:ascii="GHEA Grapalat" w:hAnsi="GHEA Grapalat"/>
          <w:lang w:val="en-US"/>
        </w:rPr>
        <w:t xml:space="preserve"> </w:t>
      </w:r>
      <w:r w:rsidRPr="00BE2FD9">
        <w:rPr>
          <w:rFonts w:ascii="GHEA Grapalat" w:hAnsi="GHEA Grapalat"/>
        </w:rPr>
        <w:t>և</w:t>
      </w:r>
      <w:r w:rsidRPr="00BE2FD9">
        <w:rPr>
          <w:rFonts w:ascii="GHEA Grapalat" w:hAnsi="GHEA Grapalat"/>
          <w:lang w:val="hy-AM"/>
        </w:rPr>
        <w:t xml:space="preserve"> համայնքային </w:t>
      </w:r>
      <w:r w:rsidRPr="00BE2FD9">
        <w:rPr>
          <w:rFonts w:ascii="GHEA Grapalat" w:hAnsi="GHEA Grapalat"/>
        </w:rPr>
        <w:t>կազմակերպությունների</w:t>
      </w:r>
      <w:r w:rsidRPr="00662B39">
        <w:rPr>
          <w:rFonts w:ascii="GHEA Grapalat" w:hAnsi="GHEA Grapalat"/>
          <w:lang w:val="en-US"/>
        </w:rPr>
        <w:t xml:space="preserve"> </w:t>
      </w:r>
      <w:r w:rsidRPr="00BE2FD9">
        <w:rPr>
          <w:rFonts w:ascii="GHEA Grapalat" w:hAnsi="GHEA Grapalat"/>
        </w:rPr>
        <w:t>գործունեության</w:t>
      </w:r>
      <w:r w:rsidRPr="00662B39">
        <w:rPr>
          <w:rFonts w:ascii="GHEA Grapalat" w:hAnsi="GHEA Grapalat"/>
          <w:lang w:val="en-US"/>
        </w:rPr>
        <w:t xml:space="preserve"> </w:t>
      </w:r>
      <w:r w:rsidRPr="00BE2FD9">
        <w:rPr>
          <w:rFonts w:ascii="GHEA Grapalat" w:hAnsi="GHEA Grapalat"/>
        </w:rPr>
        <w:t>գնահատման</w:t>
      </w:r>
      <w:r w:rsidRPr="00662B39">
        <w:rPr>
          <w:rFonts w:ascii="GHEA Grapalat" w:hAnsi="GHEA Grapalat"/>
          <w:lang w:val="en-US"/>
        </w:rPr>
        <w:t xml:space="preserve"> </w:t>
      </w:r>
      <w:r w:rsidRPr="00BE2FD9">
        <w:rPr>
          <w:rFonts w:ascii="GHEA Grapalat" w:hAnsi="GHEA Grapalat"/>
        </w:rPr>
        <w:t>ժամանակ</w:t>
      </w:r>
      <w:r w:rsidRPr="00662B39">
        <w:rPr>
          <w:rFonts w:ascii="GHEA Grapalat" w:hAnsi="GHEA Grapalat"/>
          <w:lang w:val="en-US"/>
        </w:rPr>
        <w:t>.</w:t>
      </w:r>
    </w:p>
    <w:p w14:paraId="2B721412" w14:textId="77777777" w:rsidR="0062387C" w:rsidRPr="00662B39" w:rsidRDefault="0062387C" w:rsidP="0062387C">
      <w:pPr>
        <w:spacing w:after="0" w:line="240" w:lineRule="auto"/>
        <w:jc w:val="both"/>
        <w:rPr>
          <w:rFonts w:ascii="GHEA Grapalat" w:hAnsi="GHEA Grapalat"/>
          <w:lang w:val="en-US"/>
        </w:rPr>
      </w:pPr>
      <w:r w:rsidRPr="00662B39">
        <w:rPr>
          <w:rFonts w:ascii="GHEA Grapalat" w:hAnsi="GHEA Grapalat"/>
          <w:lang w:val="en-US"/>
        </w:rPr>
        <w:t xml:space="preserve">3) </w:t>
      </w:r>
      <w:r w:rsidRPr="00BE2FD9">
        <w:rPr>
          <w:rFonts w:ascii="GHEA Grapalat" w:hAnsi="GHEA Grapalat"/>
        </w:rPr>
        <w:t>կառավարման</w:t>
      </w:r>
      <w:r w:rsidRPr="00662B39">
        <w:rPr>
          <w:rFonts w:ascii="GHEA Grapalat" w:hAnsi="GHEA Grapalat"/>
          <w:lang w:val="en-US"/>
        </w:rPr>
        <w:t xml:space="preserve"> </w:t>
      </w:r>
      <w:r w:rsidRPr="00BE2FD9">
        <w:rPr>
          <w:rFonts w:ascii="GHEA Grapalat" w:hAnsi="GHEA Grapalat"/>
        </w:rPr>
        <w:t>ոլորտում</w:t>
      </w:r>
      <w:r w:rsidRPr="00662B39">
        <w:rPr>
          <w:rFonts w:ascii="GHEA Grapalat" w:hAnsi="GHEA Grapalat"/>
          <w:lang w:val="en-US"/>
        </w:rPr>
        <w:t xml:space="preserve"> </w:t>
      </w:r>
      <w:r w:rsidRPr="00BE2FD9">
        <w:rPr>
          <w:rFonts w:ascii="GHEA Grapalat" w:hAnsi="GHEA Grapalat"/>
        </w:rPr>
        <w:t>մասնակիցների</w:t>
      </w:r>
      <w:r w:rsidRPr="00662B39">
        <w:rPr>
          <w:rFonts w:ascii="GHEA Grapalat" w:hAnsi="GHEA Grapalat"/>
          <w:lang w:val="en-US"/>
        </w:rPr>
        <w:t xml:space="preserve"> </w:t>
      </w:r>
      <w:r w:rsidRPr="00BE2FD9">
        <w:rPr>
          <w:rFonts w:ascii="GHEA Grapalat" w:hAnsi="GHEA Grapalat"/>
        </w:rPr>
        <w:t>շահերի</w:t>
      </w:r>
      <w:r w:rsidRPr="00662B39">
        <w:rPr>
          <w:rFonts w:ascii="GHEA Grapalat" w:hAnsi="GHEA Grapalat"/>
          <w:lang w:val="en-US"/>
        </w:rPr>
        <w:t xml:space="preserve"> </w:t>
      </w:r>
      <w:r w:rsidRPr="00BE2FD9">
        <w:rPr>
          <w:rFonts w:ascii="GHEA Grapalat" w:hAnsi="GHEA Grapalat"/>
        </w:rPr>
        <w:t>ներդաշնակության</w:t>
      </w:r>
      <w:r w:rsidRPr="00662B39">
        <w:rPr>
          <w:rFonts w:ascii="GHEA Grapalat" w:hAnsi="GHEA Grapalat"/>
          <w:lang w:val="en-US"/>
        </w:rPr>
        <w:t xml:space="preserve"> </w:t>
      </w:r>
      <w:r w:rsidRPr="00BE2FD9">
        <w:rPr>
          <w:rFonts w:ascii="GHEA Grapalat" w:hAnsi="GHEA Grapalat"/>
        </w:rPr>
        <w:t>ապահովում</w:t>
      </w:r>
      <w:r w:rsidRPr="00662B39">
        <w:rPr>
          <w:rFonts w:ascii="GHEA Grapalat" w:hAnsi="GHEA Grapalat"/>
          <w:lang w:val="en-US"/>
        </w:rPr>
        <w:t>.</w:t>
      </w:r>
    </w:p>
    <w:p w14:paraId="5278C6B6" w14:textId="77777777" w:rsidR="0062387C" w:rsidRPr="00662B39" w:rsidRDefault="0062387C" w:rsidP="0062387C">
      <w:pPr>
        <w:spacing w:after="0" w:line="240" w:lineRule="auto"/>
        <w:jc w:val="both"/>
        <w:rPr>
          <w:rFonts w:ascii="GHEA Grapalat" w:hAnsi="GHEA Grapalat"/>
          <w:lang w:val="en-US"/>
        </w:rPr>
      </w:pPr>
      <w:r w:rsidRPr="00BE2FD9">
        <w:rPr>
          <w:rFonts w:ascii="GHEA Grapalat" w:hAnsi="GHEA Grapalat"/>
          <w:lang w:val="hy-AM"/>
        </w:rPr>
        <w:lastRenderedPageBreak/>
        <w:t xml:space="preserve">4) </w:t>
      </w:r>
      <w:r w:rsidRPr="00BE2FD9">
        <w:rPr>
          <w:rFonts w:ascii="GHEA Grapalat" w:hAnsi="GHEA Grapalat"/>
          <w:lang w:val="en-US"/>
        </w:rPr>
        <w:t>համայնքային</w:t>
      </w:r>
      <w:r w:rsidRPr="00662B39">
        <w:rPr>
          <w:rFonts w:ascii="GHEA Grapalat" w:hAnsi="GHEA Grapalat"/>
          <w:lang w:val="en-US"/>
        </w:rPr>
        <w:t xml:space="preserve"> </w:t>
      </w:r>
      <w:r w:rsidRPr="00BE2FD9">
        <w:rPr>
          <w:rFonts w:ascii="GHEA Grapalat" w:hAnsi="GHEA Grapalat"/>
        </w:rPr>
        <w:t>գույքի</w:t>
      </w:r>
      <w:r w:rsidRPr="00662B39">
        <w:rPr>
          <w:rFonts w:ascii="GHEA Grapalat" w:hAnsi="GHEA Grapalat"/>
          <w:lang w:val="en-US"/>
        </w:rPr>
        <w:t xml:space="preserve"> </w:t>
      </w:r>
      <w:r w:rsidRPr="00BE2FD9">
        <w:rPr>
          <w:rFonts w:ascii="GHEA Grapalat" w:hAnsi="GHEA Grapalat"/>
        </w:rPr>
        <w:t>օգտագործման</w:t>
      </w:r>
      <w:r w:rsidRPr="00662B39">
        <w:rPr>
          <w:rFonts w:ascii="GHEA Grapalat" w:hAnsi="GHEA Grapalat"/>
          <w:lang w:val="en-US"/>
        </w:rPr>
        <w:t xml:space="preserve"> </w:t>
      </w:r>
      <w:r w:rsidRPr="00BE2FD9">
        <w:rPr>
          <w:rFonts w:ascii="GHEA Grapalat" w:hAnsi="GHEA Grapalat"/>
        </w:rPr>
        <w:t>արդյունավետության</w:t>
      </w:r>
      <w:r w:rsidRPr="00662B39">
        <w:rPr>
          <w:rFonts w:ascii="GHEA Grapalat" w:hAnsi="GHEA Grapalat"/>
          <w:lang w:val="en-US"/>
        </w:rPr>
        <w:t xml:space="preserve"> </w:t>
      </w:r>
      <w:r w:rsidRPr="00BE2FD9">
        <w:rPr>
          <w:rFonts w:ascii="GHEA Grapalat" w:hAnsi="GHEA Grapalat"/>
        </w:rPr>
        <w:t>բարձրացման</w:t>
      </w:r>
      <w:r w:rsidRPr="00662B39">
        <w:rPr>
          <w:rFonts w:ascii="GHEA Grapalat" w:hAnsi="GHEA Grapalat"/>
          <w:lang w:val="en-US"/>
        </w:rPr>
        <w:t xml:space="preserve"> </w:t>
      </w:r>
      <w:r w:rsidRPr="00BE2FD9">
        <w:rPr>
          <w:rFonts w:ascii="GHEA Grapalat" w:hAnsi="GHEA Grapalat"/>
        </w:rPr>
        <w:t>ապահովումը</w:t>
      </w:r>
      <w:r w:rsidRPr="00662B39">
        <w:rPr>
          <w:rFonts w:ascii="GHEA Grapalat" w:hAnsi="GHEA Grapalat"/>
          <w:lang w:val="en-US"/>
        </w:rPr>
        <w:t>.</w:t>
      </w:r>
    </w:p>
    <w:p w14:paraId="7E6C1B97" w14:textId="77777777" w:rsidR="0062387C" w:rsidRPr="00662B39" w:rsidRDefault="0062387C" w:rsidP="0062387C">
      <w:pPr>
        <w:spacing w:after="0" w:line="240" w:lineRule="auto"/>
        <w:jc w:val="both"/>
        <w:rPr>
          <w:rFonts w:ascii="GHEA Grapalat" w:hAnsi="GHEA Grapalat"/>
          <w:lang w:val="en-US"/>
        </w:rPr>
      </w:pPr>
      <w:r w:rsidRPr="00662B39">
        <w:rPr>
          <w:rFonts w:ascii="GHEA Grapalat" w:hAnsi="GHEA Grapalat"/>
          <w:lang w:val="en-US"/>
        </w:rPr>
        <w:t xml:space="preserve">5) </w:t>
      </w:r>
      <w:r w:rsidRPr="00BE2FD9">
        <w:rPr>
          <w:rFonts w:ascii="GHEA Grapalat" w:hAnsi="GHEA Grapalat"/>
        </w:rPr>
        <w:t>գույքի</w:t>
      </w:r>
      <w:r w:rsidRPr="00662B39">
        <w:rPr>
          <w:rFonts w:ascii="GHEA Grapalat" w:hAnsi="GHEA Grapalat"/>
          <w:lang w:val="en-US"/>
        </w:rPr>
        <w:t xml:space="preserve"> </w:t>
      </w:r>
      <w:r w:rsidRPr="00BE2FD9">
        <w:rPr>
          <w:rFonts w:ascii="GHEA Grapalat" w:hAnsi="GHEA Grapalat"/>
        </w:rPr>
        <w:t>որակական</w:t>
      </w:r>
      <w:r w:rsidRPr="00662B39">
        <w:rPr>
          <w:rFonts w:ascii="GHEA Grapalat" w:hAnsi="GHEA Grapalat"/>
          <w:lang w:val="en-US"/>
        </w:rPr>
        <w:t xml:space="preserve"> </w:t>
      </w:r>
      <w:r w:rsidRPr="00BE2FD9">
        <w:rPr>
          <w:rFonts w:ascii="GHEA Grapalat" w:hAnsi="GHEA Grapalat"/>
        </w:rPr>
        <w:t>հատկանիշների</w:t>
      </w:r>
      <w:r w:rsidRPr="00662B39">
        <w:rPr>
          <w:rFonts w:ascii="GHEA Grapalat" w:hAnsi="GHEA Grapalat"/>
          <w:lang w:val="en-US"/>
        </w:rPr>
        <w:t xml:space="preserve"> </w:t>
      </w:r>
      <w:r w:rsidRPr="00BE2FD9">
        <w:rPr>
          <w:rFonts w:ascii="GHEA Grapalat" w:hAnsi="GHEA Grapalat"/>
        </w:rPr>
        <w:t>պահպանումը</w:t>
      </w:r>
      <w:r w:rsidRPr="00662B39">
        <w:rPr>
          <w:rFonts w:ascii="GHEA Grapalat" w:hAnsi="GHEA Grapalat"/>
          <w:lang w:val="en-US"/>
        </w:rPr>
        <w:t>.</w:t>
      </w:r>
    </w:p>
    <w:p w14:paraId="146B6A24" w14:textId="77777777" w:rsidR="0062387C" w:rsidRPr="00662B39" w:rsidRDefault="0062387C" w:rsidP="0062387C">
      <w:pPr>
        <w:spacing w:after="0" w:line="240" w:lineRule="auto"/>
        <w:jc w:val="both"/>
        <w:rPr>
          <w:rFonts w:ascii="GHEA Grapalat" w:hAnsi="GHEA Grapalat"/>
          <w:lang w:val="en-US"/>
        </w:rPr>
      </w:pPr>
      <w:r w:rsidRPr="00662B39">
        <w:rPr>
          <w:rFonts w:ascii="GHEA Grapalat" w:hAnsi="GHEA Grapalat"/>
          <w:lang w:val="en-US"/>
        </w:rPr>
        <w:t xml:space="preserve">6) </w:t>
      </w:r>
      <w:r w:rsidRPr="00BE2FD9">
        <w:rPr>
          <w:rFonts w:ascii="GHEA Grapalat" w:hAnsi="GHEA Grapalat"/>
        </w:rPr>
        <w:t>համայնքային</w:t>
      </w:r>
      <w:r w:rsidRPr="00662B39">
        <w:rPr>
          <w:rFonts w:ascii="GHEA Grapalat" w:hAnsi="GHEA Grapalat"/>
          <w:lang w:val="en-US"/>
        </w:rPr>
        <w:t xml:space="preserve"> </w:t>
      </w:r>
      <w:r w:rsidRPr="00BE2FD9">
        <w:rPr>
          <w:rFonts w:ascii="GHEA Grapalat" w:hAnsi="GHEA Grapalat"/>
          <w:lang w:val="en-US"/>
        </w:rPr>
        <w:t>կարիքները</w:t>
      </w:r>
      <w:r w:rsidRPr="00662B39">
        <w:rPr>
          <w:rFonts w:ascii="GHEA Grapalat" w:hAnsi="GHEA Grapalat"/>
          <w:lang w:val="en-US"/>
        </w:rPr>
        <w:t xml:space="preserve"> </w:t>
      </w:r>
      <w:r w:rsidRPr="00BE2FD9">
        <w:rPr>
          <w:rFonts w:ascii="GHEA Grapalat" w:hAnsi="GHEA Grapalat"/>
        </w:rPr>
        <w:t>և</w:t>
      </w:r>
      <w:r w:rsidRPr="00662B39">
        <w:rPr>
          <w:rFonts w:ascii="GHEA Grapalat" w:hAnsi="GHEA Grapalat"/>
          <w:lang w:val="en-US"/>
        </w:rPr>
        <w:t xml:space="preserve"> </w:t>
      </w:r>
      <w:r w:rsidRPr="00BE2FD9">
        <w:rPr>
          <w:rFonts w:ascii="GHEA Grapalat" w:hAnsi="GHEA Grapalat"/>
        </w:rPr>
        <w:t>համայնքի</w:t>
      </w:r>
      <w:r w:rsidRPr="00662B39">
        <w:rPr>
          <w:rFonts w:ascii="GHEA Grapalat" w:hAnsi="GHEA Grapalat"/>
          <w:lang w:val="en-US"/>
        </w:rPr>
        <w:t xml:space="preserve"> </w:t>
      </w:r>
      <w:r w:rsidRPr="00BE2FD9">
        <w:rPr>
          <w:rFonts w:ascii="GHEA Grapalat" w:hAnsi="GHEA Grapalat"/>
        </w:rPr>
        <w:t>կայուն</w:t>
      </w:r>
      <w:r w:rsidRPr="00662B39">
        <w:rPr>
          <w:rFonts w:ascii="GHEA Grapalat" w:hAnsi="GHEA Grapalat"/>
          <w:lang w:val="en-US"/>
        </w:rPr>
        <w:t xml:space="preserve"> </w:t>
      </w:r>
      <w:r w:rsidRPr="00BE2FD9">
        <w:rPr>
          <w:rFonts w:ascii="GHEA Grapalat" w:hAnsi="GHEA Grapalat"/>
        </w:rPr>
        <w:t>կենսագործմանը</w:t>
      </w:r>
      <w:r w:rsidRPr="00662B39">
        <w:rPr>
          <w:rFonts w:ascii="GHEA Grapalat" w:hAnsi="GHEA Grapalat"/>
          <w:lang w:val="en-US"/>
        </w:rPr>
        <w:t xml:space="preserve"> </w:t>
      </w:r>
      <w:r w:rsidRPr="00BE2FD9">
        <w:rPr>
          <w:rFonts w:ascii="GHEA Grapalat" w:hAnsi="GHEA Grapalat"/>
          <w:lang w:val="en-US"/>
        </w:rPr>
        <w:t>բավարարող</w:t>
      </w:r>
      <w:r w:rsidRPr="00662B39">
        <w:rPr>
          <w:rFonts w:ascii="GHEA Grapalat" w:hAnsi="GHEA Grapalat"/>
          <w:lang w:val="en-US"/>
        </w:rPr>
        <w:t xml:space="preserve"> </w:t>
      </w:r>
      <w:r w:rsidRPr="00BE2FD9">
        <w:rPr>
          <w:rFonts w:ascii="GHEA Grapalat" w:hAnsi="GHEA Grapalat"/>
          <w:lang w:val="en-US"/>
        </w:rPr>
        <w:t>գույքը</w:t>
      </w:r>
      <w:r w:rsidRPr="00662B39">
        <w:rPr>
          <w:rFonts w:ascii="GHEA Grapalat" w:hAnsi="GHEA Grapalat"/>
          <w:lang w:val="en-US"/>
        </w:rPr>
        <w:t xml:space="preserve"> </w:t>
      </w:r>
      <w:r w:rsidRPr="00BE2FD9">
        <w:rPr>
          <w:rFonts w:ascii="GHEA Grapalat" w:hAnsi="GHEA Grapalat"/>
          <w:lang w:val="en-US"/>
        </w:rPr>
        <w:t>հիմնականում</w:t>
      </w:r>
      <w:r w:rsidRPr="00662B39">
        <w:rPr>
          <w:rFonts w:ascii="GHEA Grapalat" w:hAnsi="GHEA Grapalat"/>
          <w:lang w:val="en-US"/>
        </w:rPr>
        <w:t xml:space="preserve"> </w:t>
      </w:r>
      <w:r w:rsidRPr="00BE2FD9">
        <w:rPr>
          <w:rFonts w:ascii="GHEA Grapalat" w:hAnsi="GHEA Grapalat"/>
          <w:lang w:val="en-US"/>
        </w:rPr>
        <w:t>ենթակա</w:t>
      </w:r>
      <w:r w:rsidRPr="00662B39">
        <w:rPr>
          <w:rFonts w:ascii="GHEA Grapalat" w:hAnsi="GHEA Grapalat"/>
          <w:lang w:val="en-US"/>
        </w:rPr>
        <w:t xml:space="preserve"> </w:t>
      </w:r>
      <w:r w:rsidRPr="00BE2FD9">
        <w:rPr>
          <w:rFonts w:ascii="GHEA Grapalat" w:hAnsi="GHEA Grapalat"/>
          <w:lang w:val="en-US"/>
        </w:rPr>
        <w:t>չէ</w:t>
      </w:r>
      <w:r w:rsidRPr="00662B39">
        <w:rPr>
          <w:rFonts w:ascii="GHEA Grapalat" w:hAnsi="GHEA Grapalat"/>
          <w:lang w:val="en-US"/>
        </w:rPr>
        <w:t xml:space="preserve"> </w:t>
      </w:r>
      <w:r w:rsidRPr="00BE2FD9">
        <w:rPr>
          <w:rFonts w:ascii="GHEA Grapalat" w:hAnsi="GHEA Grapalat"/>
          <w:lang w:val="en-US"/>
        </w:rPr>
        <w:t>մասնավորեցման</w:t>
      </w:r>
      <w:r w:rsidRPr="00662B39">
        <w:rPr>
          <w:rFonts w:ascii="GHEA Grapalat" w:hAnsi="GHEA Grapalat"/>
          <w:lang w:val="en-US"/>
        </w:rPr>
        <w:t>:</w:t>
      </w:r>
    </w:p>
    <w:p w14:paraId="77D3AB56" w14:textId="77777777" w:rsidR="0062387C" w:rsidRPr="00BE2FD9" w:rsidRDefault="0062387C" w:rsidP="0062387C">
      <w:pPr>
        <w:spacing w:after="0" w:line="240" w:lineRule="auto"/>
        <w:ind w:firstLine="375"/>
        <w:jc w:val="both"/>
        <w:rPr>
          <w:rFonts w:ascii="GHEA Grapalat" w:hAnsi="GHEA Grapalat"/>
          <w:lang w:val="hy-AM"/>
        </w:rPr>
      </w:pPr>
      <w:r w:rsidRPr="00BE2FD9">
        <w:rPr>
          <w:rFonts w:cs="Calibri"/>
          <w:lang w:val="hy-AM"/>
        </w:rPr>
        <w:t> </w:t>
      </w:r>
    </w:p>
    <w:p w14:paraId="0E60EE4B" w14:textId="77777777" w:rsidR="0062387C" w:rsidRPr="00BE2FD9" w:rsidRDefault="0062387C" w:rsidP="0062387C">
      <w:pPr>
        <w:spacing w:after="0" w:line="240" w:lineRule="auto"/>
        <w:ind w:firstLine="375"/>
        <w:jc w:val="center"/>
        <w:rPr>
          <w:rFonts w:ascii="GHEA Grapalat" w:hAnsi="GHEA Grapalat" w:cs="Arial Unicode"/>
          <w:b/>
          <w:bCs/>
          <w:lang w:val="hy-AM"/>
        </w:rPr>
      </w:pPr>
      <w:r w:rsidRPr="00BE2FD9">
        <w:rPr>
          <w:rFonts w:ascii="GHEA Grapalat" w:hAnsi="GHEA Grapalat"/>
          <w:b/>
          <w:bCs/>
          <w:lang w:val="hy-AM"/>
        </w:rPr>
        <w:t>III. ՀԱՄԱՅՆՔԱՅԻՆ ԳՈՒՅՔԻ ՀԱՇՎԱՌՈՒՄԸ</w:t>
      </w:r>
      <w:r w:rsidRPr="00BE2FD9">
        <w:rPr>
          <w:rFonts w:cs="Calibri"/>
          <w:b/>
          <w:bCs/>
          <w:lang w:val="hy-AM"/>
        </w:rPr>
        <w:t> </w:t>
      </w:r>
      <w:r w:rsidRPr="00BE2FD9">
        <w:rPr>
          <w:rFonts w:ascii="GHEA Grapalat" w:hAnsi="GHEA Grapalat" w:cs="Arial Unicode"/>
          <w:b/>
          <w:bCs/>
          <w:lang w:val="hy-AM"/>
        </w:rPr>
        <w:t>ԵՎԳՈՒՅՔԱԳՐՈՒՄԸ</w:t>
      </w:r>
    </w:p>
    <w:p w14:paraId="37A26406" w14:textId="77777777" w:rsidR="0062387C" w:rsidRPr="00BE2FD9" w:rsidRDefault="0062387C" w:rsidP="0062387C">
      <w:pPr>
        <w:spacing w:after="0" w:line="240" w:lineRule="auto"/>
        <w:jc w:val="both"/>
        <w:rPr>
          <w:rFonts w:ascii="GHEA Grapalat" w:hAnsi="GHEA Grapalat" w:cs="Sylfaen"/>
          <w:lang w:val="hy-AM"/>
        </w:rPr>
      </w:pPr>
    </w:p>
    <w:p w14:paraId="6BE41D88" w14:textId="797B8E28" w:rsidR="0062387C" w:rsidRPr="00BE2FD9" w:rsidRDefault="0062387C" w:rsidP="0062387C">
      <w:pPr>
        <w:spacing w:after="0" w:line="240" w:lineRule="auto"/>
        <w:ind w:hanging="360"/>
        <w:jc w:val="both"/>
        <w:rPr>
          <w:rFonts w:ascii="GHEA Grapalat" w:hAnsi="GHEA Grapalat"/>
          <w:lang w:val="hy-AM"/>
        </w:rPr>
      </w:pPr>
      <w:r w:rsidRPr="00BE2FD9">
        <w:rPr>
          <w:rFonts w:ascii="GHEA Grapalat" w:hAnsi="GHEA Grapalat"/>
          <w:lang w:val="hy-AM"/>
        </w:rPr>
        <w:t xml:space="preserve">9. </w:t>
      </w:r>
      <w:r w:rsidRPr="0062387C">
        <w:rPr>
          <w:rFonts w:ascii="GHEA Grapalat" w:hAnsi="GHEA Grapalat"/>
          <w:lang w:val="hy-AM"/>
        </w:rPr>
        <w:t>Ճամբարակ</w:t>
      </w:r>
      <w:r w:rsidRPr="00BE2FD9">
        <w:rPr>
          <w:rFonts w:ascii="GHEA Grapalat" w:hAnsi="GHEA Grapalat"/>
          <w:lang w:val="hy-AM"/>
        </w:rPr>
        <w:t xml:space="preserve"> համայնքին սեփականության իրավունքով պատկանող գույքը ենթակա է ամենամյա պարտադիր գույքագրման:</w:t>
      </w:r>
    </w:p>
    <w:p w14:paraId="294DE511" w14:textId="77777777" w:rsidR="0062387C" w:rsidRPr="00BE2FD9" w:rsidRDefault="0062387C" w:rsidP="0062387C">
      <w:pPr>
        <w:spacing w:after="0" w:line="240" w:lineRule="auto"/>
        <w:ind w:hanging="360"/>
        <w:jc w:val="both"/>
        <w:rPr>
          <w:rFonts w:ascii="GHEA Grapalat" w:hAnsi="GHEA Grapalat"/>
          <w:lang w:val="hy-AM"/>
        </w:rPr>
      </w:pPr>
      <w:r w:rsidRPr="00BE2FD9">
        <w:rPr>
          <w:rFonts w:ascii="GHEA Grapalat" w:hAnsi="GHEA Grapalat"/>
          <w:lang w:val="hy-AM"/>
        </w:rPr>
        <w:t>10. Գույքագրումն իրականացվում է համայնքի ղեկավարի որոշման  հիման վրա, որը պետք է պարունակի դրույթներ համայնքային գույքագրման հանձնաժողովի, գույքագրման մեկնարկի և ավարտի ժամկետների մասին` կախված համայնքային գույքի ծավալից:</w:t>
      </w:r>
    </w:p>
    <w:p w14:paraId="2C597DFE" w14:textId="77777777" w:rsidR="0062387C" w:rsidRPr="00BE2FD9" w:rsidRDefault="0062387C" w:rsidP="0062387C">
      <w:pPr>
        <w:spacing w:after="0" w:line="240" w:lineRule="auto"/>
        <w:ind w:hanging="360"/>
        <w:jc w:val="both"/>
        <w:rPr>
          <w:rFonts w:ascii="GHEA Grapalat" w:hAnsi="GHEA Grapalat"/>
          <w:lang w:val="hy-AM"/>
        </w:rPr>
      </w:pPr>
      <w:r w:rsidRPr="00BE2FD9">
        <w:rPr>
          <w:rFonts w:ascii="GHEA Grapalat" w:hAnsi="GHEA Grapalat"/>
          <w:lang w:val="hy-AM"/>
        </w:rPr>
        <w:t>11. Գույքագրման և հաշվառման ենթակա են համայնքի բոլոր ակտիվները և պարտավորություննե</w:t>
      </w:r>
      <w:bookmarkStart w:id="0" w:name="_GoBack"/>
      <w:bookmarkEnd w:id="0"/>
      <w:r w:rsidRPr="00BE2FD9">
        <w:rPr>
          <w:rFonts w:ascii="GHEA Grapalat" w:hAnsi="GHEA Grapalat"/>
          <w:lang w:val="hy-AM"/>
        </w:rPr>
        <w:t>րը: Մինչև փաստացի գույքագրում սկսելը, համայնքային գույքի գույքագրման հանձնաժողովը պետք է ստանա գույքագրումը սկսելու պահի դրությամբ համայնքի ակտիվների մուտքի և ելքի վերջին բոլոր փաստաթղթերը:</w:t>
      </w:r>
    </w:p>
    <w:p w14:paraId="00433153" w14:textId="77777777" w:rsidR="0062387C" w:rsidRPr="00BE2FD9" w:rsidRDefault="0062387C" w:rsidP="0062387C">
      <w:pPr>
        <w:spacing w:after="0" w:line="240" w:lineRule="auto"/>
        <w:ind w:hanging="360"/>
        <w:jc w:val="both"/>
        <w:rPr>
          <w:rFonts w:ascii="GHEA Grapalat" w:hAnsi="GHEA Grapalat"/>
          <w:lang w:val="hy-AM"/>
        </w:rPr>
      </w:pPr>
      <w:r w:rsidRPr="00BE2FD9">
        <w:rPr>
          <w:rFonts w:ascii="GHEA Grapalat" w:hAnsi="GHEA Grapalat"/>
          <w:lang w:val="hy-AM"/>
        </w:rPr>
        <w:t>12. Նյութական պատասխանատու անձինք տալիս են հայտարարություն այն մասին, որ մինչև գույքագրում սկսելը, համայնքի ակտիվների մուտքի և ելքի բոլոր փաստաթղթերը հանձնված են հաշվապահություն:</w:t>
      </w:r>
    </w:p>
    <w:p w14:paraId="2CC7EB89" w14:textId="77777777" w:rsidR="0062387C" w:rsidRPr="00BE2FD9" w:rsidRDefault="0062387C" w:rsidP="0062387C">
      <w:pPr>
        <w:spacing w:after="0" w:line="240" w:lineRule="auto"/>
        <w:ind w:hanging="360"/>
        <w:jc w:val="both"/>
        <w:rPr>
          <w:rFonts w:ascii="GHEA Grapalat" w:hAnsi="GHEA Grapalat"/>
          <w:lang w:val="hy-AM"/>
        </w:rPr>
      </w:pPr>
      <w:r w:rsidRPr="00BE2FD9">
        <w:rPr>
          <w:rFonts w:ascii="GHEA Grapalat" w:hAnsi="GHEA Grapalat"/>
          <w:lang w:val="hy-AM"/>
        </w:rPr>
        <w:t>13. Գույքագրման հանձնաժողովը ապահովում է համայնքի ակտիվների ու պարտավորությունների փաստացի մնացորդների ամբողջական և ճշգրիտ գրանցումը գույքագրման ցուցակներում:</w:t>
      </w:r>
    </w:p>
    <w:p w14:paraId="0CA3AAF6" w14:textId="77777777" w:rsidR="0062387C" w:rsidRPr="00BE2FD9" w:rsidRDefault="0062387C" w:rsidP="0062387C">
      <w:pPr>
        <w:spacing w:after="0" w:line="240" w:lineRule="auto"/>
        <w:ind w:hanging="360"/>
        <w:jc w:val="both"/>
        <w:rPr>
          <w:rFonts w:ascii="GHEA Grapalat" w:hAnsi="GHEA Grapalat"/>
          <w:lang w:val="hy-AM"/>
        </w:rPr>
      </w:pPr>
      <w:r w:rsidRPr="00BE2FD9">
        <w:rPr>
          <w:rFonts w:ascii="GHEA Grapalat" w:hAnsi="GHEA Grapalat"/>
          <w:lang w:val="hy-AM"/>
        </w:rPr>
        <w:t>14. Գույքագրման աշխատանքներն իրականացնելիս, համայնքի ղեկավարը պարտավոր է ստեղծել բոլոր պայմանները` սահմանված ժամկետներում գույքի փաստացի առկայության լրիվ և ճիշտ ստուգումն ապահովելու համար:</w:t>
      </w:r>
    </w:p>
    <w:p w14:paraId="7DE2461A" w14:textId="77777777" w:rsidR="0062387C" w:rsidRPr="00BE2FD9" w:rsidRDefault="0062387C" w:rsidP="0062387C">
      <w:pPr>
        <w:spacing w:after="0" w:line="240" w:lineRule="auto"/>
        <w:ind w:hanging="360"/>
        <w:jc w:val="both"/>
        <w:rPr>
          <w:rFonts w:ascii="GHEA Grapalat" w:hAnsi="GHEA Grapalat"/>
          <w:lang w:val="hy-AM"/>
        </w:rPr>
      </w:pPr>
      <w:r w:rsidRPr="00BE2FD9">
        <w:rPr>
          <w:rFonts w:ascii="GHEA Grapalat" w:hAnsi="GHEA Grapalat"/>
          <w:lang w:val="hy-AM"/>
        </w:rPr>
        <w:t xml:space="preserve">15. Համայնքի ակտիվների փաստացի առկայության ստուգումը կատարվում է նյութական պատասխանատու անձի պարտադիր մասնակցությամբ, բացառությամբ այն դեպքերի, երբ նրա մասնակցության ապահովումն անհնարին է: </w:t>
      </w:r>
    </w:p>
    <w:p w14:paraId="6CA85020" w14:textId="77777777" w:rsidR="0062387C" w:rsidRPr="00BE2FD9" w:rsidRDefault="0062387C" w:rsidP="0062387C">
      <w:pPr>
        <w:spacing w:after="0" w:line="240" w:lineRule="auto"/>
        <w:ind w:hanging="360"/>
        <w:jc w:val="both"/>
        <w:rPr>
          <w:rFonts w:ascii="GHEA Grapalat" w:hAnsi="GHEA Grapalat"/>
          <w:lang w:val="hy-AM"/>
        </w:rPr>
      </w:pPr>
      <w:r w:rsidRPr="00BE2FD9">
        <w:rPr>
          <w:rFonts w:ascii="GHEA Grapalat" w:hAnsi="GHEA Grapalat"/>
          <w:lang w:val="hy-AM"/>
        </w:rPr>
        <w:t xml:space="preserve">16. Գույքագրման ցուցակները կարող են կազմվել ինչպես տպագիր, այնպես էլ ձեռագիր տեսքով: </w:t>
      </w:r>
    </w:p>
    <w:p w14:paraId="1016BF0F" w14:textId="77777777" w:rsidR="0062387C" w:rsidRPr="00BE2FD9" w:rsidRDefault="0062387C" w:rsidP="0062387C">
      <w:pPr>
        <w:spacing w:after="0" w:line="240" w:lineRule="auto"/>
        <w:ind w:hanging="360"/>
        <w:jc w:val="both"/>
        <w:rPr>
          <w:rFonts w:ascii="GHEA Grapalat" w:hAnsi="GHEA Grapalat"/>
          <w:lang w:val="hy-AM"/>
        </w:rPr>
      </w:pPr>
      <w:r w:rsidRPr="00BE2FD9">
        <w:rPr>
          <w:rFonts w:ascii="GHEA Grapalat" w:hAnsi="GHEA Grapalat"/>
          <w:lang w:val="hy-AM"/>
        </w:rPr>
        <w:t xml:space="preserve">17. Գույքագրվող ակտիվների անվանումը և չափի միավորները պետք է համապատասխանեն  հաշվապահական հաշվառման մեջ ընդունված անվանացուցակին և չափի միավորներին: </w:t>
      </w:r>
    </w:p>
    <w:p w14:paraId="53AC576C" w14:textId="77777777" w:rsidR="0062387C" w:rsidRPr="00BE2FD9" w:rsidRDefault="0062387C" w:rsidP="0062387C">
      <w:pPr>
        <w:spacing w:after="0" w:line="240" w:lineRule="auto"/>
        <w:ind w:hanging="360"/>
        <w:jc w:val="both"/>
        <w:rPr>
          <w:rFonts w:ascii="GHEA Grapalat" w:hAnsi="GHEA Grapalat"/>
          <w:lang w:val="hy-AM"/>
        </w:rPr>
      </w:pPr>
      <w:r w:rsidRPr="00BE2FD9">
        <w:rPr>
          <w:rFonts w:ascii="GHEA Grapalat" w:hAnsi="GHEA Grapalat"/>
          <w:lang w:val="hy-AM"/>
        </w:rPr>
        <w:t xml:space="preserve">18. Գույքագրման ցուցակները ստորագրում են գույքագրման հանձնաժողովի բոլոր անդամները և նյութական պատասխանատու անձինք: Գույքագրման յուրաքանչյուր ցուցակի վերջում նյութական պատասխանատու անձինք գրառում են կատարում` ակտիվների ստուգումը  գույքագրման հանձնաժողովի կողմից իրենց ներկայությամբ իրականացնելու, գույքագրում իրականացնող աշխատակիցների նկատմամբ որևիցե բողոք չունենալու և ցուցակում նշված ակտիվները ի պահ ընդունելու վերաբերյալ:  </w:t>
      </w:r>
    </w:p>
    <w:p w14:paraId="15A2B430" w14:textId="77777777" w:rsidR="0062387C" w:rsidRPr="00BE2FD9" w:rsidRDefault="0062387C" w:rsidP="0062387C">
      <w:pPr>
        <w:spacing w:after="0" w:line="240" w:lineRule="auto"/>
        <w:ind w:hanging="360"/>
        <w:jc w:val="both"/>
        <w:rPr>
          <w:rFonts w:ascii="GHEA Grapalat" w:hAnsi="GHEA Grapalat"/>
          <w:lang w:val="hy-AM"/>
        </w:rPr>
      </w:pPr>
      <w:r w:rsidRPr="00BE2FD9">
        <w:rPr>
          <w:rFonts w:ascii="GHEA Grapalat" w:hAnsi="GHEA Grapalat"/>
          <w:lang w:val="hy-AM"/>
        </w:rPr>
        <w:t>19. Համայնքային անշարժ գույքի հաշվառում է համարվում համայնքային անշարժ գույքի վիճակի և չափերի, նպատակային նշանակության, ինչպես նաև օգտագործողների և օգտագործման ձևերի վերաբերյալ տեղեկությունների հավաքագրումը:</w:t>
      </w:r>
    </w:p>
    <w:p w14:paraId="1DE742C6" w14:textId="77777777" w:rsidR="0062387C" w:rsidRPr="00BE2FD9" w:rsidRDefault="0062387C" w:rsidP="0062387C">
      <w:pPr>
        <w:spacing w:after="0" w:line="240" w:lineRule="auto"/>
        <w:ind w:hanging="360"/>
        <w:jc w:val="both"/>
        <w:rPr>
          <w:rFonts w:ascii="GHEA Grapalat" w:hAnsi="GHEA Grapalat"/>
          <w:lang w:val="hy-AM"/>
        </w:rPr>
      </w:pPr>
      <w:r w:rsidRPr="00BE2FD9">
        <w:rPr>
          <w:rFonts w:ascii="GHEA Grapalat" w:hAnsi="GHEA Grapalat"/>
          <w:lang w:val="hy-AM"/>
        </w:rPr>
        <w:t>20. Համայնքային գույքի գույքագրման փաստաթղթերը պետք է արտացոլվեն համայնքի հաշվեկշռում:</w:t>
      </w:r>
    </w:p>
    <w:p w14:paraId="4BF95549" w14:textId="77777777" w:rsidR="0062387C" w:rsidRPr="00BE2FD9" w:rsidRDefault="0062387C" w:rsidP="0062387C">
      <w:pPr>
        <w:spacing w:after="0" w:line="240" w:lineRule="auto"/>
        <w:ind w:hanging="360"/>
        <w:jc w:val="both"/>
        <w:rPr>
          <w:rFonts w:ascii="GHEA Grapalat" w:hAnsi="GHEA Grapalat"/>
          <w:lang w:val="hy-AM"/>
        </w:rPr>
      </w:pPr>
      <w:r w:rsidRPr="00BE2FD9">
        <w:rPr>
          <w:rFonts w:ascii="GHEA Grapalat" w:hAnsi="GHEA Grapalat"/>
          <w:lang w:val="hy-AM"/>
        </w:rPr>
        <w:t>21. Համայնքային անշարժ գույքի հաշվառման ենթակա օբյեկտներ են համայնքի սեփականություն համարվող անշարժ գույքը` հողամասերը, շենքերը, շինությունները, տարածքները, արհեստական կառույցները և այլ անշարժ գույքը:</w:t>
      </w:r>
    </w:p>
    <w:p w14:paraId="3749A391" w14:textId="77777777" w:rsidR="0062387C" w:rsidRPr="00BE2FD9" w:rsidRDefault="0062387C" w:rsidP="0062387C">
      <w:pPr>
        <w:spacing w:after="0" w:line="240" w:lineRule="auto"/>
        <w:ind w:hanging="360"/>
        <w:jc w:val="both"/>
        <w:rPr>
          <w:rFonts w:ascii="GHEA Grapalat" w:hAnsi="GHEA Grapalat"/>
          <w:lang w:val="hy-AM"/>
        </w:rPr>
      </w:pPr>
      <w:r w:rsidRPr="00BE2FD9">
        <w:rPr>
          <w:rFonts w:ascii="GHEA Grapalat" w:hAnsi="GHEA Grapalat"/>
          <w:lang w:val="hy-AM"/>
        </w:rPr>
        <w:t>22. Համայնքային անշարժ գույքի հաշվառման տեղեկություններն օգտագործվում են անշարժ գույքի մշտադիտարկման համար, որի նպատակն է բարելավել համայնքայինանշարժ գույքի օգտագործումը և պահպանումը, կանխատեսել համայնքային անշարժ գույքինկատմամբ համայնքի հեռանկարային պահանջը:</w:t>
      </w:r>
    </w:p>
    <w:p w14:paraId="1F14C78C" w14:textId="77777777" w:rsidR="0062387C" w:rsidRPr="00BE2FD9" w:rsidRDefault="0062387C" w:rsidP="0062387C">
      <w:pPr>
        <w:spacing w:after="0" w:line="240" w:lineRule="auto"/>
        <w:ind w:hanging="360"/>
        <w:jc w:val="both"/>
        <w:rPr>
          <w:rFonts w:ascii="GHEA Grapalat" w:hAnsi="GHEA Grapalat"/>
          <w:lang w:val="hy-AM"/>
        </w:rPr>
      </w:pPr>
      <w:r w:rsidRPr="00BE2FD9">
        <w:rPr>
          <w:rFonts w:ascii="GHEA Grapalat" w:hAnsi="GHEA Grapalat"/>
          <w:lang w:val="hy-AM"/>
        </w:rPr>
        <w:t>23. Համայնքային անշարժ գույքի հաշվառման տվյալների հավաստիության բարձր մակարդակն ապահովելու նպատակով «Տեղական ինքնակառավարման մասին» Հայաստանի Հանրապետության օրենքով սահմանած կարգով և ժամկետներում իրականացվում է անշարժ գույքի գույքագրում, որը հաստատվում է Սևան համայնքի ավագանու կողմից:</w:t>
      </w:r>
    </w:p>
    <w:p w14:paraId="7B37FF7A" w14:textId="77777777" w:rsidR="0062387C" w:rsidRPr="00BE2FD9" w:rsidRDefault="0062387C" w:rsidP="0062387C">
      <w:pPr>
        <w:spacing w:after="0" w:line="240" w:lineRule="auto"/>
        <w:ind w:hanging="360"/>
        <w:jc w:val="both"/>
        <w:rPr>
          <w:rFonts w:ascii="GHEA Grapalat" w:hAnsi="GHEA Grapalat"/>
          <w:lang w:val="hy-AM"/>
        </w:rPr>
      </w:pPr>
      <w:r w:rsidRPr="00BE2FD9">
        <w:rPr>
          <w:rFonts w:ascii="GHEA Grapalat" w:hAnsi="GHEA Grapalat"/>
          <w:lang w:val="hy-AM"/>
        </w:rPr>
        <w:t>24. Սույն բաժնով սահմանված դրույթները տարածվում են Սևանհամայնքի սեփականություն հանդիսացող շարժական գույքի հաշվառման և գույքագրման իրավահարաբերությունների վրա:</w:t>
      </w:r>
    </w:p>
    <w:p w14:paraId="6F93BA6E" w14:textId="77777777" w:rsidR="0062387C" w:rsidRPr="00BE2FD9" w:rsidRDefault="0062387C" w:rsidP="0062387C">
      <w:pPr>
        <w:pStyle w:val="1"/>
        <w:numPr>
          <w:ilvl w:val="0"/>
          <w:numId w:val="4"/>
        </w:numPr>
        <w:spacing w:after="0" w:line="240" w:lineRule="auto"/>
        <w:ind w:left="0"/>
        <w:jc w:val="both"/>
        <w:rPr>
          <w:rFonts w:ascii="GHEA Grapalat" w:hAnsi="GHEA Grapalat"/>
          <w:b/>
          <w:bCs/>
          <w:sz w:val="22"/>
          <w:szCs w:val="22"/>
        </w:rPr>
      </w:pPr>
      <w:r w:rsidRPr="00BE2FD9">
        <w:rPr>
          <w:rFonts w:ascii="GHEA Grapalat" w:hAnsi="GHEA Grapalat" w:cs="Sylfaen"/>
          <w:b/>
          <w:bCs/>
          <w:sz w:val="22"/>
          <w:szCs w:val="22"/>
        </w:rPr>
        <w:lastRenderedPageBreak/>
        <w:t>Հիմնական միջոցների գույքագրում</w:t>
      </w:r>
    </w:p>
    <w:p w14:paraId="1163FAE9" w14:textId="77777777" w:rsidR="0062387C" w:rsidRPr="00BE2FD9" w:rsidRDefault="0062387C" w:rsidP="0062387C">
      <w:pPr>
        <w:pStyle w:val="1"/>
        <w:spacing w:after="0" w:line="240" w:lineRule="auto"/>
        <w:ind w:left="0"/>
        <w:jc w:val="both"/>
        <w:rPr>
          <w:rFonts w:ascii="GHEA Grapalat" w:hAnsi="GHEA Grapalat"/>
          <w:b/>
          <w:bCs/>
          <w:sz w:val="22"/>
          <w:szCs w:val="22"/>
        </w:rPr>
      </w:pPr>
    </w:p>
    <w:p w14:paraId="439D7451" w14:textId="77777777" w:rsidR="0062387C" w:rsidRPr="00BE2FD9" w:rsidRDefault="0062387C" w:rsidP="0062387C">
      <w:pPr>
        <w:spacing w:after="0" w:line="240" w:lineRule="auto"/>
        <w:ind w:hanging="360"/>
        <w:jc w:val="both"/>
        <w:rPr>
          <w:rFonts w:ascii="GHEA Grapalat" w:hAnsi="GHEA Grapalat"/>
          <w:lang w:val="en-US"/>
        </w:rPr>
      </w:pPr>
      <w:r w:rsidRPr="00BE2FD9">
        <w:rPr>
          <w:rFonts w:ascii="GHEA Grapalat" w:hAnsi="GHEA Grapalat"/>
          <w:lang w:val="en-US"/>
        </w:rPr>
        <w:t xml:space="preserve">25.1. Մինչև գույքագրում սկսելը պետք է ստուգել. </w:t>
      </w:r>
    </w:p>
    <w:p w14:paraId="0A841FB2" w14:textId="77777777" w:rsidR="0062387C" w:rsidRPr="00BE2FD9" w:rsidRDefault="0062387C" w:rsidP="0062387C">
      <w:pPr>
        <w:spacing w:after="0" w:line="240" w:lineRule="auto"/>
        <w:ind w:hanging="360"/>
        <w:jc w:val="both"/>
        <w:rPr>
          <w:rFonts w:ascii="GHEA Grapalat" w:hAnsi="GHEA Grapalat"/>
          <w:lang w:val="en-US"/>
        </w:rPr>
      </w:pPr>
      <w:r w:rsidRPr="00BE2FD9">
        <w:rPr>
          <w:rFonts w:ascii="GHEA Grapalat" w:hAnsi="GHEA Grapalat"/>
          <w:lang w:val="en-US"/>
        </w:rPr>
        <w:t xml:space="preserve">ա) վերլուծական հաշվառման գրանցամատյանների (գույքային քարտեր, գույքային գրքեր, գույքային ցուցակներ և այլն) առկայությունը և վիճակը, </w:t>
      </w:r>
    </w:p>
    <w:p w14:paraId="09C0A218" w14:textId="77777777" w:rsidR="0062387C" w:rsidRPr="00BE2FD9" w:rsidRDefault="0062387C" w:rsidP="0062387C">
      <w:pPr>
        <w:spacing w:after="0" w:line="240" w:lineRule="auto"/>
        <w:ind w:hanging="360"/>
        <w:jc w:val="both"/>
        <w:rPr>
          <w:rFonts w:ascii="GHEA Grapalat" w:hAnsi="GHEA Grapalat"/>
          <w:lang w:val="en-US"/>
        </w:rPr>
      </w:pPr>
      <w:r w:rsidRPr="00BE2FD9">
        <w:rPr>
          <w:rFonts w:ascii="GHEA Grapalat" w:hAnsi="GHEA Grapalat"/>
          <w:lang w:val="en-US"/>
        </w:rPr>
        <w:t xml:space="preserve">բ) գույքի տեխնիկական անձնագրերի և տեխնիկական այլ փաստաթղթերի առկայությունը և վիճակը, </w:t>
      </w:r>
    </w:p>
    <w:p w14:paraId="3E172F90" w14:textId="77777777" w:rsidR="0062387C" w:rsidRPr="00BE2FD9" w:rsidRDefault="0062387C" w:rsidP="0062387C">
      <w:pPr>
        <w:spacing w:after="0" w:line="240" w:lineRule="auto"/>
        <w:ind w:hanging="360"/>
        <w:jc w:val="both"/>
        <w:rPr>
          <w:rFonts w:ascii="GHEA Grapalat" w:hAnsi="GHEA Grapalat"/>
          <w:lang w:val="en-US"/>
        </w:rPr>
      </w:pPr>
      <w:r w:rsidRPr="00BE2FD9">
        <w:rPr>
          <w:rFonts w:ascii="GHEA Grapalat" w:hAnsi="GHEA Grapalat"/>
          <w:lang w:val="en-US"/>
        </w:rPr>
        <w:t xml:space="preserve">գ) վարձակալության հանձնված կամ վարձակալված, ինչպես նաև ի պահ հանձնված կամ ընդունված հիմնական միջոցների փաստաթղթերի առկայությունը: Փաստաթղթերի բացակայության դեպքում անհրաժեշտ է ապահովել դրանց ստացումը կամ ձևակերպումը: </w:t>
      </w:r>
    </w:p>
    <w:p w14:paraId="1A886DAC" w14:textId="77777777" w:rsidR="0062387C" w:rsidRPr="00BE2FD9" w:rsidRDefault="0062387C" w:rsidP="0062387C">
      <w:pPr>
        <w:spacing w:after="0" w:line="240" w:lineRule="auto"/>
        <w:ind w:hanging="360"/>
        <w:jc w:val="both"/>
        <w:rPr>
          <w:rFonts w:ascii="GHEA Grapalat" w:hAnsi="GHEA Grapalat"/>
          <w:lang w:val="en-US"/>
        </w:rPr>
      </w:pPr>
      <w:r w:rsidRPr="00BE2FD9">
        <w:rPr>
          <w:rFonts w:ascii="GHEA Grapalat" w:hAnsi="GHEA Grapalat"/>
          <w:lang w:val="en-US"/>
        </w:rPr>
        <w:t xml:space="preserve">25.2. Հիմնական միջոցների գույքագրման ժամանակ հանձնաժողովը զննում է օբյեկտները և գույքագրման ցուցակներում գրանցում դրանց լրիվ անվանումները, համառոտ բնութագիրը (նշանակությունը, հիմնական տեխնիկական կամ շահագործման ցուցանիշները և այլն), թողարկման (կառուցման) տարեթիվը, գույքային, գործարանային և անձնագրային համարները: </w:t>
      </w:r>
    </w:p>
    <w:p w14:paraId="7EE42876" w14:textId="77777777" w:rsidR="0062387C" w:rsidRPr="00BE2FD9" w:rsidRDefault="0062387C" w:rsidP="0062387C">
      <w:pPr>
        <w:spacing w:after="0" w:line="240" w:lineRule="auto"/>
        <w:ind w:hanging="360"/>
        <w:jc w:val="both"/>
        <w:rPr>
          <w:rFonts w:ascii="GHEA Grapalat" w:hAnsi="GHEA Grapalat"/>
          <w:lang w:val="en-US"/>
        </w:rPr>
      </w:pPr>
      <w:r w:rsidRPr="00BE2FD9">
        <w:rPr>
          <w:rFonts w:ascii="GHEA Grapalat" w:hAnsi="GHEA Grapalat"/>
          <w:lang w:val="en-US"/>
        </w:rPr>
        <w:t xml:space="preserve">25.3. Հիմնական միջոցների (այդ թվում հողամասերի, ջրավազանների և բնական ռեսուրսների այլ օբյեկտների) գույքագրման ժամանակ հանձնաժողովը ստուգում է հիմնական միջոցների օբյեկտների նկատմամբ համայնքի սեփականության իրավունքը հաստատող փաստաթղթերի առկայությունը: </w:t>
      </w:r>
    </w:p>
    <w:p w14:paraId="11F133ED" w14:textId="77777777" w:rsidR="0062387C" w:rsidRPr="00BE2FD9" w:rsidRDefault="0062387C" w:rsidP="0062387C">
      <w:pPr>
        <w:spacing w:after="0" w:line="240" w:lineRule="auto"/>
        <w:ind w:hanging="360"/>
        <w:jc w:val="both"/>
        <w:rPr>
          <w:rFonts w:ascii="GHEA Grapalat" w:hAnsi="GHEA Grapalat"/>
          <w:lang w:val="en-US"/>
        </w:rPr>
      </w:pPr>
      <w:r w:rsidRPr="00BE2FD9">
        <w:rPr>
          <w:rFonts w:ascii="GHEA Grapalat" w:hAnsi="GHEA Grapalat"/>
          <w:lang w:val="en-US"/>
        </w:rPr>
        <w:t xml:space="preserve">25.4. Հաշվառման մեջ չվերցված կամ այնպիսի օբյեկտների բացահայտման դեպքում, որոնց գծով հաշվապահական հաշվառման գրանցամատյաններում բացակայում են կամ նշված են դրանք բնութագրող ոչ ճիշտ տվյալներ, հանձնաժողովը պետք է գույքագրման ցուցակներում գրանցի այդ օբյեկտների վերաբերյալ ճշգրտված տվյալներ: </w:t>
      </w:r>
    </w:p>
    <w:p w14:paraId="6D61C4B7" w14:textId="77777777" w:rsidR="0062387C" w:rsidRPr="00BE2FD9" w:rsidRDefault="0062387C" w:rsidP="0062387C">
      <w:pPr>
        <w:spacing w:after="0" w:line="240" w:lineRule="auto"/>
        <w:ind w:hanging="360"/>
        <w:jc w:val="both"/>
        <w:rPr>
          <w:rFonts w:ascii="GHEA Grapalat" w:hAnsi="GHEA Grapalat"/>
          <w:lang w:val="en-US"/>
        </w:rPr>
      </w:pPr>
      <w:r w:rsidRPr="00BE2FD9">
        <w:rPr>
          <w:rFonts w:ascii="GHEA Grapalat" w:hAnsi="GHEA Grapalat"/>
          <w:lang w:val="en-US"/>
        </w:rPr>
        <w:t xml:space="preserve">25.5. Գույքագրմամբ բացահայտված չհաշվառված օբյեկտների գնահատումը պետք է կատարվի` ելնելով հաշվապահական հաշվառման քաղաքականությունից՝ հիմնվելով համայնքում առկա համանման օբյեկտների գների կամ դրանց իրական արժեքների վրա: </w:t>
      </w:r>
    </w:p>
    <w:p w14:paraId="5AC49478" w14:textId="77777777" w:rsidR="0062387C" w:rsidRPr="00BE2FD9" w:rsidRDefault="0062387C" w:rsidP="0062387C">
      <w:pPr>
        <w:spacing w:after="0" w:line="240" w:lineRule="auto"/>
        <w:ind w:hanging="360"/>
        <w:jc w:val="both"/>
        <w:rPr>
          <w:rFonts w:ascii="GHEA Grapalat" w:hAnsi="GHEA Grapalat"/>
          <w:lang w:val="en-US"/>
        </w:rPr>
      </w:pPr>
      <w:r w:rsidRPr="00BE2FD9">
        <w:rPr>
          <w:rFonts w:ascii="GHEA Grapalat" w:hAnsi="GHEA Grapalat"/>
          <w:lang w:val="en-US"/>
        </w:rPr>
        <w:t>25.6. Հիմնական միջոցները գույքագրման ցուցակներում գրանցվում են ըստ անվանումների` օբյեկտի հիմնական նշանակությանը համապատասխան: Եթե նախորդող գույքագրումից հետո փոփոխվել է օբյեկտի հիմնական նշանակությունը, ապա օբյեկտը գույքագրման ցուցակում գրանցվում է նոր նշանակությանը համապատասխան:</w:t>
      </w:r>
    </w:p>
    <w:p w14:paraId="4280A054" w14:textId="77777777" w:rsidR="0062387C" w:rsidRPr="00BE2FD9" w:rsidRDefault="0062387C" w:rsidP="0062387C">
      <w:pPr>
        <w:spacing w:after="0" w:line="240" w:lineRule="auto"/>
        <w:ind w:hanging="360"/>
        <w:jc w:val="both"/>
        <w:rPr>
          <w:rFonts w:ascii="GHEA Grapalat" w:hAnsi="GHEA Grapalat"/>
          <w:lang w:val="en-US"/>
        </w:rPr>
      </w:pPr>
      <w:r w:rsidRPr="00BE2FD9">
        <w:rPr>
          <w:rFonts w:ascii="GHEA Grapalat" w:hAnsi="GHEA Grapalat"/>
          <w:lang w:val="en-US"/>
        </w:rPr>
        <w:t xml:space="preserve">25.7. Գույքագրման պահին համայնքի տարածքից դուրս գտնվող հիմնական միջոցները գույքագրվում են մինչև դրանց ժամանակավոր բացակայությունը կամ համայնք վերադարձնելուց անմիջապես հետո: </w:t>
      </w:r>
    </w:p>
    <w:p w14:paraId="5B937D19" w14:textId="77777777" w:rsidR="0062387C" w:rsidRPr="00BE2FD9" w:rsidRDefault="0062387C" w:rsidP="0062387C">
      <w:pPr>
        <w:spacing w:after="0" w:line="240" w:lineRule="auto"/>
        <w:ind w:hanging="360"/>
        <w:jc w:val="both"/>
        <w:rPr>
          <w:rFonts w:ascii="GHEA Grapalat" w:hAnsi="GHEA Grapalat"/>
          <w:lang w:val="en-US"/>
        </w:rPr>
      </w:pPr>
      <w:r w:rsidRPr="00BE2FD9">
        <w:rPr>
          <w:rFonts w:ascii="GHEA Grapalat" w:hAnsi="GHEA Grapalat"/>
          <w:lang w:val="en-US"/>
        </w:rPr>
        <w:t xml:space="preserve">25.8. Շահագործման և վերականգնման համար ոչ պիտանի հիմնական միջոցների համար գույքագրման հանձնաժողովը կազմում է առանձին գույքագրման ցուցակ` նշելով դրանց շահագործման հանձնելու ամսաթիվը և ոչ պիտանիության վիճակին հասնելու պատճառները (լրիվ մաշվածություն, փչացում և այլն): </w:t>
      </w:r>
    </w:p>
    <w:p w14:paraId="443305F8" w14:textId="77777777" w:rsidR="0062387C" w:rsidRPr="00BE2FD9" w:rsidRDefault="0062387C" w:rsidP="0062387C">
      <w:pPr>
        <w:spacing w:after="0" w:line="240" w:lineRule="auto"/>
        <w:ind w:hanging="360"/>
        <w:jc w:val="both"/>
        <w:rPr>
          <w:rFonts w:ascii="GHEA Grapalat" w:hAnsi="GHEA Grapalat"/>
          <w:lang w:val="en-US"/>
        </w:rPr>
      </w:pPr>
      <w:r w:rsidRPr="00BE2FD9">
        <w:rPr>
          <w:rFonts w:ascii="GHEA Grapalat" w:hAnsi="GHEA Grapalat"/>
          <w:lang w:val="en-US"/>
        </w:rPr>
        <w:t xml:space="preserve">25.9. Սեփական հիմնական միջոցների գույքագրմանը զուգընթաց գույքագրվում են նաև ի պահ ընդունված և վարձակալված հիմնական միջոցները: </w:t>
      </w:r>
    </w:p>
    <w:p w14:paraId="7478C56B" w14:textId="77777777" w:rsidR="0062387C" w:rsidRPr="00BE2FD9" w:rsidRDefault="0062387C" w:rsidP="0062387C">
      <w:pPr>
        <w:spacing w:after="0" w:line="240" w:lineRule="auto"/>
        <w:ind w:hanging="360"/>
        <w:jc w:val="both"/>
        <w:rPr>
          <w:rFonts w:ascii="GHEA Grapalat" w:hAnsi="GHEA Grapalat"/>
          <w:b/>
          <w:lang w:val="en-US"/>
        </w:rPr>
      </w:pPr>
    </w:p>
    <w:p w14:paraId="583AA144" w14:textId="77777777" w:rsidR="0062387C" w:rsidRPr="00BE2FD9" w:rsidRDefault="0062387C" w:rsidP="0062387C">
      <w:pPr>
        <w:spacing w:after="0" w:line="240" w:lineRule="auto"/>
        <w:ind w:hanging="360"/>
        <w:jc w:val="both"/>
        <w:rPr>
          <w:rFonts w:ascii="GHEA Grapalat" w:hAnsi="GHEA Grapalat"/>
          <w:b/>
          <w:lang w:val="en-US"/>
        </w:rPr>
      </w:pPr>
      <w:r w:rsidRPr="00BE2FD9">
        <w:rPr>
          <w:rFonts w:ascii="GHEA Grapalat" w:hAnsi="GHEA Grapalat"/>
          <w:b/>
          <w:lang w:val="en-US"/>
        </w:rPr>
        <w:t>26. Ոչ նյութական ակտիվների գույքագրում</w:t>
      </w:r>
    </w:p>
    <w:p w14:paraId="5C49903C" w14:textId="77777777" w:rsidR="0062387C" w:rsidRPr="00BE2FD9" w:rsidRDefault="0062387C" w:rsidP="0062387C">
      <w:pPr>
        <w:spacing w:after="0" w:line="240" w:lineRule="auto"/>
        <w:ind w:hanging="360"/>
        <w:jc w:val="both"/>
        <w:rPr>
          <w:rFonts w:ascii="GHEA Grapalat" w:hAnsi="GHEA Grapalat"/>
          <w:lang w:val="en-US"/>
        </w:rPr>
      </w:pPr>
      <w:r w:rsidRPr="00BE2FD9">
        <w:rPr>
          <w:rFonts w:ascii="GHEA Grapalat" w:hAnsi="GHEA Grapalat"/>
          <w:lang w:val="en-US"/>
        </w:rPr>
        <w:t xml:space="preserve">26.1. Ոչ նյութական ակտիվների գույքագրման ժամանակ ստուգվում է` </w:t>
      </w:r>
    </w:p>
    <w:p w14:paraId="0D2F222B" w14:textId="77777777" w:rsidR="0062387C" w:rsidRPr="00BE2FD9" w:rsidRDefault="0062387C" w:rsidP="0062387C">
      <w:pPr>
        <w:spacing w:after="0" w:line="240" w:lineRule="auto"/>
        <w:ind w:hanging="360"/>
        <w:jc w:val="both"/>
        <w:rPr>
          <w:rFonts w:ascii="GHEA Grapalat" w:hAnsi="GHEA Grapalat"/>
          <w:lang w:val="en-US"/>
        </w:rPr>
      </w:pPr>
      <w:r w:rsidRPr="00BE2FD9">
        <w:rPr>
          <w:rFonts w:ascii="GHEA Grapalat" w:hAnsi="GHEA Grapalat"/>
          <w:lang w:val="en-US"/>
        </w:rPr>
        <w:t>ա) համայնքի կողմից դրանց օգտագործման իրավունքները հաստատող փաստաթղթերի առկայությունը,</w:t>
      </w:r>
    </w:p>
    <w:p w14:paraId="643E9353" w14:textId="77777777" w:rsidR="0062387C" w:rsidRPr="00BE2FD9" w:rsidRDefault="0062387C" w:rsidP="0062387C">
      <w:pPr>
        <w:spacing w:after="0" w:line="240" w:lineRule="auto"/>
        <w:ind w:hanging="360"/>
        <w:jc w:val="both"/>
        <w:rPr>
          <w:rFonts w:ascii="GHEA Grapalat" w:hAnsi="GHEA Grapalat"/>
          <w:lang w:val="en-US"/>
        </w:rPr>
      </w:pPr>
      <w:r w:rsidRPr="00BE2FD9">
        <w:rPr>
          <w:rFonts w:ascii="GHEA Grapalat" w:hAnsi="GHEA Grapalat"/>
          <w:lang w:val="en-US"/>
        </w:rPr>
        <w:t xml:space="preserve">բ) հաշվապահական հաշվառման մեջ դրանց ճիշտ և ժամանակին արտացոլումը: </w:t>
      </w:r>
    </w:p>
    <w:p w14:paraId="4FA6D0D6" w14:textId="77777777" w:rsidR="0062387C" w:rsidRPr="00BE2FD9" w:rsidRDefault="0062387C" w:rsidP="0062387C">
      <w:pPr>
        <w:spacing w:after="0" w:line="240" w:lineRule="auto"/>
        <w:ind w:hanging="360"/>
        <w:jc w:val="both"/>
        <w:rPr>
          <w:rFonts w:ascii="GHEA Grapalat" w:hAnsi="GHEA Grapalat"/>
          <w:b/>
          <w:lang w:val="en-US"/>
        </w:rPr>
      </w:pPr>
      <w:r w:rsidRPr="00BE2FD9">
        <w:rPr>
          <w:rFonts w:ascii="GHEA Grapalat" w:hAnsi="GHEA Grapalat"/>
          <w:b/>
          <w:lang w:val="en-US"/>
        </w:rPr>
        <w:t>27. Անավարտ շինարարության և հետագա ժամանակաշրջանի ծախսերի գույքագրում</w:t>
      </w:r>
    </w:p>
    <w:p w14:paraId="4DA67AFB" w14:textId="77777777" w:rsidR="0062387C" w:rsidRPr="00BE2FD9" w:rsidRDefault="0062387C" w:rsidP="0062387C">
      <w:pPr>
        <w:spacing w:after="0" w:line="240" w:lineRule="auto"/>
        <w:ind w:hanging="360"/>
        <w:jc w:val="both"/>
        <w:rPr>
          <w:rFonts w:ascii="GHEA Grapalat" w:hAnsi="GHEA Grapalat"/>
          <w:lang w:val="en-US"/>
        </w:rPr>
      </w:pPr>
      <w:r w:rsidRPr="00BE2FD9">
        <w:rPr>
          <w:rFonts w:ascii="GHEA Grapalat" w:hAnsi="GHEA Grapalat"/>
          <w:lang w:val="en-US"/>
        </w:rPr>
        <w:t xml:space="preserve">27.1. Անավարտ շինարարության գույքագրման ժամանակ անհրաժեշտ է` </w:t>
      </w:r>
    </w:p>
    <w:p w14:paraId="06C8D5D7" w14:textId="77777777" w:rsidR="0062387C" w:rsidRPr="00BE2FD9" w:rsidRDefault="0062387C" w:rsidP="0062387C">
      <w:pPr>
        <w:spacing w:after="0" w:line="240" w:lineRule="auto"/>
        <w:ind w:hanging="360"/>
        <w:jc w:val="both"/>
        <w:rPr>
          <w:rFonts w:ascii="GHEA Grapalat" w:hAnsi="GHEA Grapalat"/>
          <w:lang w:val="en-US"/>
        </w:rPr>
      </w:pPr>
      <w:r w:rsidRPr="00BE2FD9">
        <w:rPr>
          <w:rFonts w:ascii="GHEA Grapalat" w:hAnsi="GHEA Grapalat"/>
          <w:lang w:val="en-US"/>
        </w:rPr>
        <w:t xml:space="preserve">ա) ստուգել շինարարությունում գտնվող նախակատարվածքների (դետալների, ագրեգատների, հանգույցների), ինչպես նաև պատրաստման և հավաքման առումով անավարտ շինարարության փաստացի առկայությունը, </w:t>
      </w:r>
    </w:p>
    <w:p w14:paraId="61C046BC" w14:textId="77777777" w:rsidR="0062387C" w:rsidRPr="00BE2FD9" w:rsidRDefault="0062387C" w:rsidP="0062387C">
      <w:pPr>
        <w:spacing w:after="0" w:line="240" w:lineRule="auto"/>
        <w:ind w:hanging="360"/>
        <w:jc w:val="both"/>
        <w:rPr>
          <w:rFonts w:ascii="GHEA Grapalat" w:hAnsi="GHEA Grapalat"/>
          <w:lang w:val="en-US"/>
        </w:rPr>
      </w:pPr>
      <w:r w:rsidRPr="00BE2FD9">
        <w:rPr>
          <w:rFonts w:ascii="GHEA Grapalat" w:hAnsi="GHEA Grapalat"/>
          <w:lang w:val="en-US"/>
        </w:rPr>
        <w:t>բ) ստուգել անավարտ շինարարության (նախակատարվածքների) փաստացի ավարտվածության (կոմպլեկտայնության) աստիճանը,</w:t>
      </w:r>
    </w:p>
    <w:p w14:paraId="28668BE4" w14:textId="77777777" w:rsidR="0062387C" w:rsidRPr="00BE2FD9" w:rsidRDefault="0062387C" w:rsidP="0062387C">
      <w:pPr>
        <w:spacing w:after="0" w:line="240" w:lineRule="auto"/>
        <w:ind w:hanging="360"/>
        <w:jc w:val="both"/>
        <w:rPr>
          <w:rFonts w:ascii="GHEA Grapalat" w:hAnsi="GHEA Grapalat"/>
          <w:lang w:val="en-US"/>
        </w:rPr>
      </w:pPr>
      <w:r w:rsidRPr="00BE2FD9">
        <w:rPr>
          <w:rFonts w:ascii="GHEA Grapalat" w:hAnsi="GHEA Grapalat"/>
          <w:lang w:val="en-US"/>
        </w:rPr>
        <w:t xml:space="preserve">գ) բացահայտել չեղյալ հայտարարված, ինչպես նաև դադարեցված պատվերների գծով անավարտ շինարարության մնացորդները: </w:t>
      </w:r>
    </w:p>
    <w:p w14:paraId="01116B65" w14:textId="77777777" w:rsidR="0062387C" w:rsidRPr="00BE2FD9" w:rsidRDefault="0062387C" w:rsidP="0062387C">
      <w:pPr>
        <w:spacing w:after="0" w:line="240" w:lineRule="auto"/>
        <w:jc w:val="both"/>
        <w:rPr>
          <w:rFonts w:ascii="GHEA Grapalat" w:hAnsi="GHEA Grapalat"/>
          <w:b/>
          <w:lang w:val="en-US"/>
        </w:rPr>
      </w:pPr>
      <w:r w:rsidRPr="00BE2FD9">
        <w:rPr>
          <w:rFonts w:ascii="GHEA Grapalat" w:hAnsi="GHEA Grapalat"/>
          <w:b/>
          <w:lang w:val="en-US"/>
        </w:rPr>
        <w:t>28. Դրամական միջոցների, դրամական փաստաթղթերի և խիստ հաշվառման փաստաթղթերի գույքագրումը</w:t>
      </w:r>
    </w:p>
    <w:p w14:paraId="1451B2B3" w14:textId="77777777" w:rsidR="0062387C" w:rsidRPr="00BE2FD9" w:rsidRDefault="0062387C" w:rsidP="0062387C">
      <w:pPr>
        <w:spacing w:after="0" w:line="240" w:lineRule="auto"/>
        <w:jc w:val="both"/>
        <w:rPr>
          <w:rFonts w:ascii="GHEA Grapalat" w:hAnsi="GHEA Grapalat"/>
          <w:b/>
          <w:lang w:val="en-US"/>
        </w:rPr>
      </w:pPr>
    </w:p>
    <w:p w14:paraId="1D412890" w14:textId="77777777" w:rsidR="0062387C" w:rsidRPr="00BE2FD9" w:rsidRDefault="0062387C" w:rsidP="0062387C">
      <w:pPr>
        <w:spacing w:after="0" w:line="240" w:lineRule="auto"/>
        <w:jc w:val="both"/>
        <w:rPr>
          <w:rFonts w:ascii="GHEA Grapalat" w:hAnsi="GHEA Grapalat"/>
          <w:lang w:val="en-US"/>
        </w:rPr>
      </w:pPr>
      <w:r w:rsidRPr="00BE2FD9">
        <w:rPr>
          <w:rFonts w:ascii="GHEA Grapalat" w:hAnsi="GHEA Grapalat"/>
          <w:lang w:val="en-US"/>
        </w:rPr>
        <w:lastRenderedPageBreak/>
        <w:t xml:space="preserve">28.1. Դրամարկղի գույքագրման ժամանակ ստուգվում է դրամական միջոցների փաստացի առկայությունը: Ստուգվում են նաև խիստ հաշվառման փաստաթղթերը: </w:t>
      </w:r>
    </w:p>
    <w:p w14:paraId="67BDEFBE" w14:textId="77777777" w:rsidR="0062387C" w:rsidRPr="00BE2FD9" w:rsidRDefault="0062387C" w:rsidP="0062387C">
      <w:pPr>
        <w:spacing w:after="0" w:line="240" w:lineRule="auto"/>
        <w:jc w:val="both"/>
        <w:rPr>
          <w:rFonts w:ascii="GHEA Grapalat" w:hAnsi="GHEA Grapalat"/>
          <w:lang w:val="en-US"/>
        </w:rPr>
      </w:pPr>
      <w:r w:rsidRPr="00BE2FD9">
        <w:rPr>
          <w:rFonts w:ascii="GHEA Grapalat" w:hAnsi="GHEA Grapalat"/>
          <w:lang w:val="en-US"/>
        </w:rPr>
        <w:t xml:space="preserve">28.2. Դրամական միջոցների գույքագրման ակտում ցույց են տրվում գույքագրման օրվա դրությամբ փաստացի և ըստ հաշվառման տվյալների մնացորդները, որոնց հիման վրա որոշվում են գույքագրման արդյունքները: </w:t>
      </w:r>
    </w:p>
    <w:p w14:paraId="7CA342E5" w14:textId="77777777" w:rsidR="0062387C" w:rsidRPr="00BE2FD9" w:rsidRDefault="0062387C" w:rsidP="0062387C">
      <w:pPr>
        <w:spacing w:after="0" w:line="240" w:lineRule="auto"/>
        <w:jc w:val="both"/>
        <w:rPr>
          <w:rFonts w:ascii="GHEA Grapalat" w:hAnsi="GHEA Grapalat"/>
          <w:lang w:val="en-US"/>
        </w:rPr>
      </w:pPr>
      <w:r w:rsidRPr="00BE2FD9">
        <w:rPr>
          <w:rFonts w:ascii="GHEA Grapalat" w:hAnsi="GHEA Grapalat"/>
          <w:lang w:val="en-US"/>
        </w:rPr>
        <w:t>28.3. Դրամական փաստաթղթերի առկայության ստուգման ժամանակ պարզում են դրանցից յուրաքանչյուրի իսկությունը և ձևակերպման ճշտությունը: Ստուգումն իրականացվում է ըստ փաստաթղթերի առանձին տեսակների` ակտում նշելով դրանց սերիան, համարները, քանակը և ընդհանուր գումարը:</w:t>
      </w:r>
    </w:p>
    <w:p w14:paraId="1E4A3EE2" w14:textId="77777777" w:rsidR="0062387C" w:rsidRPr="00BE2FD9" w:rsidRDefault="0062387C" w:rsidP="0062387C">
      <w:pPr>
        <w:spacing w:after="0" w:line="240" w:lineRule="auto"/>
        <w:jc w:val="both"/>
        <w:rPr>
          <w:rFonts w:ascii="GHEA Grapalat" w:hAnsi="GHEA Grapalat"/>
          <w:lang w:val="en-US"/>
        </w:rPr>
      </w:pPr>
      <w:r w:rsidRPr="00BE2FD9">
        <w:rPr>
          <w:rFonts w:ascii="GHEA Grapalat" w:hAnsi="GHEA Grapalat"/>
          <w:lang w:val="en-US"/>
        </w:rPr>
        <w:t xml:space="preserve">29. Գույքագրման հաշվետվությունների կազմումը </w:t>
      </w:r>
    </w:p>
    <w:p w14:paraId="215B28F6" w14:textId="77777777" w:rsidR="0062387C" w:rsidRPr="00BE2FD9" w:rsidRDefault="0062387C" w:rsidP="0062387C">
      <w:pPr>
        <w:spacing w:after="0" w:line="240" w:lineRule="auto"/>
        <w:jc w:val="both"/>
        <w:rPr>
          <w:rFonts w:ascii="GHEA Grapalat" w:hAnsi="GHEA Grapalat"/>
          <w:lang w:val="en-US"/>
        </w:rPr>
      </w:pPr>
      <w:r w:rsidRPr="00BE2FD9">
        <w:rPr>
          <w:rFonts w:ascii="GHEA Grapalat" w:hAnsi="GHEA Grapalat"/>
          <w:lang w:val="en-US"/>
        </w:rPr>
        <w:t>29.1. Ակտիվների գույքագրման արդյունքների բացահայտման համար գույքագրման հանձնաժողովի կողմից կազմվում են համապատասխան հաշվետվություններ:</w:t>
      </w:r>
    </w:p>
    <w:p w14:paraId="413F3C6F" w14:textId="77777777" w:rsidR="0062387C" w:rsidRPr="00BE2FD9" w:rsidRDefault="0062387C" w:rsidP="0062387C">
      <w:pPr>
        <w:spacing w:after="0" w:line="240" w:lineRule="auto"/>
        <w:jc w:val="both"/>
        <w:rPr>
          <w:rFonts w:ascii="GHEA Grapalat" w:hAnsi="GHEA Grapalat"/>
          <w:lang w:val="en-US"/>
        </w:rPr>
      </w:pPr>
      <w:r w:rsidRPr="00BE2FD9">
        <w:rPr>
          <w:rFonts w:ascii="GHEA Grapalat" w:hAnsi="GHEA Grapalat"/>
          <w:lang w:val="en-US"/>
        </w:rPr>
        <w:t xml:space="preserve">29.2. Հաշվետվություններում արտացոլվում են գույքագրման արդյունքները, այսինքն` նախորդ և ներկա գույքագրման ցուցակների տվյալների միջև տարբերությունները: </w:t>
      </w:r>
    </w:p>
    <w:p w14:paraId="31FE4AB6" w14:textId="77777777" w:rsidR="0062387C" w:rsidRPr="00BE2FD9" w:rsidRDefault="0062387C" w:rsidP="0062387C">
      <w:pPr>
        <w:spacing w:after="0" w:line="240" w:lineRule="auto"/>
        <w:jc w:val="both"/>
        <w:rPr>
          <w:rFonts w:ascii="GHEA Grapalat" w:hAnsi="GHEA Grapalat"/>
          <w:lang w:val="en-US"/>
        </w:rPr>
      </w:pPr>
      <w:r w:rsidRPr="00BE2FD9">
        <w:rPr>
          <w:rFonts w:ascii="GHEA Grapalat" w:hAnsi="GHEA Grapalat"/>
          <w:lang w:val="en-US"/>
        </w:rPr>
        <w:t xml:space="preserve">29.3. Գույքագրման արդյունքների ձևակերպման համար կարող են օգտագործվել միասնական գրանցամատյաններ, որտեղ միացված են գույքագրման ցուցակների և հաշվետվությունների ցուցանիշները: </w:t>
      </w:r>
    </w:p>
    <w:p w14:paraId="03850089" w14:textId="77777777" w:rsidR="0062387C" w:rsidRPr="00BE2FD9" w:rsidRDefault="0062387C" w:rsidP="0062387C">
      <w:pPr>
        <w:spacing w:after="0" w:line="240" w:lineRule="auto"/>
        <w:jc w:val="both"/>
        <w:rPr>
          <w:rFonts w:ascii="GHEA Grapalat" w:hAnsi="GHEA Grapalat"/>
          <w:lang w:val="en-US"/>
        </w:rPr>
      </w:pPr>
      <w:r w:rsidRPr="00BE2FD9">
        <w:rPr>
          <w:rFonts w:ascii="GHEA Grapalat" w:hAnsi="GHEA Grapalat"/>
          <w:lang w:val="en-US"/>
        </w:rPr>
        <w:t xml:space="preserve">30. Գույքագրման աշխատանքների ավարտից հետո համայնքային գույքի գույքագրման հանձնաժողովը կազմված հաշվետվությունը մեկշաբաթյա ժամկետում ներկայացնում է քաղաքապետին, որին կցվում են նաև  համայնքի ընթացիկ քարտեզի սահմանված կարգով հաստատված պատճենը, որում արտացոլվում են սահմանված կարգով տրամադրված հողամասերը (նպատակային կամ գործառնական փոփոխության մասին նշումով), նախագծման և շինարարության թույլտվությունները, ինչպես նաև գլխավոր հատակագծի և գոտիավորման նախագծի փոփոխությունները: Ընթացիկ քարտեզի սահմանված կարգով հաստատված պատճենը կցվում է համայնքի ամենամյա պարտադիր գույքագրման փաստաթղթերին: </w:t>
      </w:r>
    </w:p>
    <w:p w14:paraId="20724823" w14:textId="77777777" w:rsidR="0062387C" w:rsidRPr="00BE2FD9" w:rsidRDefault="0062387C" w:rsidP="0062387C">
      <w:pPr>
        <w:spacing w:after="0" w:line="240" w:lineRule="auto"/>
        <w:jc w:val="both"/>
        <w:rPr>
          <w:rFonts w:ascii="GHEA Grapalat" w:hAnsi="GHEA Grapalat"/>
          <w:lang w:val="en-US"/>
        </w:rPr>
      </w:pPr>
      <w:r w:rsidRPr="00BE2FD9">
        <w:rPr>
          <w:rFonts w:ascii="GHEA Grapalat" w:hAnsi="GHEA Grapalat"/>
          <w:lang w:val="en-US"/>
        </w:rPr>
        <w:t xml:space="preserve">31. Գույքագրման աշխատանքների վերաբերյալ հաշվետվությունը կարող է քննարկվել նաև համայնքապետարանի աշխատակազմում, գույքի կառավարումն առավել արդյունավետ իրականացնելու նպատակով: </w:t>
      </w:r>
    </w:p>
    <w:p w14:paraId="5B461B50" w14:textId="77777777" w:rsidR="0062387C" w:rsidRPr="00BE2FD9" w:rsidRDefault="0062387C" w:rsidP="0062387C">
      <w:pPr>
        <w:spacing w:after="0" w:line="240" w:lineRule="auto"/>
        <w:jc w:val="both"/>
        <w:rPr>
          <w:rFonts w:ascii="GHEA Grapalat" w:hAnsi="GHEA Grapalat"/>
          <w:lang w:val="en-US"/>
        </w:rPr>
      </w:pPr>
      <w:r w:rsidRPr="00BE2FD9">
        <w:rPr>
          <w:rFonts w:ascii="GHEA Grapalat" w:hAnsi="GHEA Grapalat"/>
          <w:lang w:val="en-US"/>
        </w:rPr>
        <w:t>32. Համայնքի կողմից սեփականության իրավունքով գույք ձեռք բերելու կամ օտարելու դեպքում, համայնքի ղեկավարը գույքագրման փաստաթղթերում և ընթացիկ քարտեզում /այդ թվում և հաշվեկշռում/ կատարում է համապատասխան փոփոխություններ և դրանց փոփոխման վերաբերյալ ավագանու որոշման նախագիծը ներկայացնում է քննարկման համայնքի ավագանու առաջիկա նիստում:</w:t>
      </w:r>
    </w:p>
    <w:p w14:paraId="2B92B989" w14:textId="77777777" w:rsidR="0062387C" w:rsidRPr="00BE2FD9" w:rsidRDefault="0062387C" w:rsidP="0062387C">
      <w:pPr>
        <w:spacing w:after="0" w:line="240" w:lineRule="auto"/>
        <w:jc w:val="both"/>
        <w:rPr>
          <w:rFonts w:ascii="GHEA Grapalat" w:hAnsi="GHEA Grapalat"/>
          <w:lang w:val="en-US"/>
        </w:rPr>
      </w:pPr>
      <w:r w:rsidRPr="00BE2FD9">
        <w:rPr>
          <w:rFonts w:ascii="GHEA Grapalat" w:hAnsi="GHEA Grapalat"/>
          <w:lang w:val="en-US"/>
        </w:rPr>
        <w:t>33. Համայնքի սեփականություն հանդիսացող գույքի ամենամյա գույքագրման հանձնաժողով ստեղծելու մասին համայնքի ղեկավարի կարգադրության նախագծի օրինակելի ձևը տե՛ս Ձև 1-ում:</w:t>
      </w:r>
    </w:p>
    <w:p w14:paraId="36E47EB5" w14:textId="77777777" w:rsidR="0062387C" w:rsidRPr="00BE2FD9" w:rsidRDefault="0062387C" w:rsidP="0062387C">
      <w:pPr>
        <w:spacing w:after="0" w:line="240" w:lineRule="auto"/>
        <w:jc w:val="both"/>
        <w:rPr>
          <w:rFonts w:ascii="GHEA Grapalat" w:hAnsi="GHEA Grapalat" w:cs="Calibri"/>
          <w:lang w:val="hy-AM"/>
        </w:rPr>
      </w:pPr>
    </w:p>
    <w:p w14:paraId="76DDB998" w14:textId="77777777" w:rsidR="0062387C" w:rsidRPr="00BE2FD9" w:rsidRDefault="0062387C" w:rsidP="0062387C">
      <w:pPr>
        <w:spacing w:after="0" w:line="240" w:lineRule="auto"/>
        <w:ind w:firstLine="375"/>
        <w:jc w:val="center"/>
        <w:rPr>
          <w:rFonts w:ascii="GHEA Grapalat" w:hAnsi="GHEA Grapalat"/>
          <w:b/>
          <w:bCs/>
          <w:lang w:val="hy-AM"/>
        </w:rPr>
      </w:pPr>
      <w:r w:rsidRPr="00BE2FD9">
        <w:rPr>
          <w:rFonts w:ascii="GHEA Grapalat" w:hAnsi="GHEA Grapalat"/>
          <w:b/>
          <w:bCs/>
          <w:lang w:val="hy-AM"/>
        </w:rPr>
        <w:t>IV. ՀԱՄԱՅՆՔԱՅԻՆ ՍԵՓԱԿԱՆՈՒԹՅՈՒՆ ՀԱՆԴԻՍԱՑՈՂ ԳՈՒՅՔԻ ՆԿԱՏՄԱՄԲ ԻՐԱՎՈՒՆՔՆԵՐԻ ՊԵՏԱԿԱՆ  ԳՐԱՆՑՈՒՄԸ</w:t>
      </w:r>
    </w:p>
    <w:p w14:paraId="3326063D" w14:textId="77777777" w:rsidR="0062387C" w:rsidRPr="00BE2FD9" w:rsidRDefault="0062387C" w:rsidP="0062387C">
      <w:pPr>
        <w:spacing w:after="0" w:line="240" w:lineRule="auto"/>
        <w:jc w:val="both"/>
        <w:rPr>
          <w:rFonts w:ascii="GHEA Grapalat" w:hAnsi="GHEA Grapalat" w:cs="Sylfaen"/>
          <w:lang w:val="hy-AM"/>
        </w:rPr>
      </w:pPr>
    </w:p>
    <w:p w14:paraId="54CA1C1D" w14:textId="77777777" w:rsidR="0062387C" w:rsidRPr="00BE2FD9" w:rsidRDefault="0062387C" w:rsidP="0062387C">
      <w:pPr>
        <w:spacing w:after="0" w:line="240" w:lineRule="auto"/>
        <w:ind w:firstLine="375"/>
        <w:jc w:val="both"/>
        <w:rPr>
          <w:rFonts w:ascii="GHEA Grapalat" w:hAnsi="GHEA Grapalat"/>
          <w:lang w:val="hy-AM"/>
        </w:rPr>
      </w:pPr>
      <w:r w:rsidRPr="00BE2FD9">
        <w:rPr>
          <w:rFonts w:ascii="GHEA Grapalat" w:hAnsi="GHEA Grapalat"/>
          <w:lang w:val="hy-AM"/>
        </w:rPr>
        <w:t>34. Համայնքային գույքի ճիշտ, պլանավորված և արդյունավետ կառավարման համար պարտադիր իրականացվում է գույքի նկատմամբ համայնքի իրավունքների ժամանակին և համակարգված ձևակերպում և պետական գրանցում:</w:t>
      </w:r>
    </w:p>
    <w:p w14:paraId="68A56916" w14:textId="77777777" w:rsidR="0062387C" w:rsidRPr="00BE2FD9" w:rsidRDefault="0062387C" w:rsidP="0062387C">
      <w:pPr>
        <w:spacing w:after="0" w:line="240" w:lineRule="auto"/>
        <w:ind w:firstLine="375"/>
        <w:jc w:val="both"/>
        <w:rPr>
          <w:rFonts w:ascii="GHEA Grapalat" w:hAnsi="GHEA Grapalat"/>
          <w:lang w:val="hy-AM"/>
        </w:rPr>
      </w:pPr>
      <w:r w:rsidRPr="00BE2FD9">
        <w:rPr>
          <w:rFonts w:ascii="GHEA Grapalat" w:hAnsi="GHEA Grapalat"/>
          <w:lang w:val="hy-AM"/>
        </w:rPr>
        <w:t>35. Համայնքային գույքի նկատմամբ իրավունքների ձևակերպման և գրանցման նպատակներն են՝</w:t>
      </w:r>
    </w:p>
    <w:p w14:paraId="2CBD680E"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 xml:space="preserve">1) պարզել համայնքի վարչական տարածքում առկա անշարժ և շարժական գույքի նկատմամբ համայնքի իրավունքների առկայությունը, բնույթը, տեսակը և շրջանակը, </w:t>
      </w:r>
    </w:p>
    <w:p w14:paraId="794DAC9C"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2) ճշտել համայնքի գույքի կազմը(հաշվեկշիռը),</w:t>
      </w:r>
    </w:p>
    <w:p w14:paraId="33E3E079"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3) ստեղծել և վարել համայնքային գույքի բազաները, գրանցամատյանները,</w:t>
      </w:r>
    </w:p>
    <w:p w14:paraId="482748EA"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4) ճիշտ և համակարգված իրականացնել գույքագրման գործընթացները, այդ թվում՝ լրիվությամբ և ճշգրտորեն սահմանելով պարտադիր գույքագրման փաստաթղթերը,</w:t>
      </w:r>
    </w:p>
    <w:p w14:paraId="26251360"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5) գույքային ճշգրիտ բազաների հիման վրա կազմել համայնքային գույքի կառավարման ամենամյա և հնգամյաարդյունքահեն ծրագրեր,</w:t>
      </w:r>
    </w:p>
    <w:p w14:paraId="7764FF98"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6) օրինական և ճշգրիտ իրականացնել համայնքային հողամասերի, շենք-շինությունների, տարածքների, տրանսպորտային միջոցների, տեխնիկայի տնօրինման գործընթացները,</w:t>
      </w:r>
    </w:p>
    <w:p w14:paraId="78AE737C"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lastRenderedPageBreak/>
        <w:t>7) համակարգված և արդյունավետ իրականացնել համայնքային գույքի կառավարման նկատմամբ հսկողությունը,</w:t>
      </w:r>
    </w:p>
    <w:p w14:paraId="57915342"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8) կանխել, կանխարգելել համայնքային սեփականության գույքի կորուստն ու վատնումը:</w:t>
      </w:r>
    </w:p>
    <w:p w14:paraId="7D33E483" w14:textId="77777777" w:rsidR="0062387C" w:rsidRPr="00BE2FD9" w:rsidRDefault="0062387C" w:rsidP="0062387C">
      <w:pPr>
        <w:spacing w:after="0" w:line="240" w:lineRule="auto"/>
        <w:jc w:val="both"/>
        <w:rPr>
          <w:rFonts w:ascii="GHEA Grapalat" w:hAnsi="GHEA Grapalat"/>
          <w:lang w:val="hy-AM"/>
        </w:rPr>
      </w:pPr>
    </w:p>
    <w:p w14:paraId="4AD2781D" w14:textId="5A86F774"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36. Համայնքի իրավունքների ձևակերպում և գրանցում իրականացվում է՝</w:t>
      </w:r>
    </w:p>
    <w:p w14:paraId="0756DA90"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 համայնքային հողամասերի նկատմամբ,</w:t>
      </w:r>
    </w:p>
    <w:p w14:paraId="2A0B7A9D"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2) համայնքային հիմնարկների, համայնքային ոչ առևտրային կազմակերպությունների, համայնքի մասնակցությամբ առևտրային կազմակերպությունների գործունեության համար անհրաժեշտ շենքերի և շինություններինկատմամբ,</w:t>
      </w:r>
    </w:p>
    <w:p w14:paraId="156BAAA3"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3) համայնքի տնտեսական զարգացման նպատակների համար անհրաժեշտ շենքերի և շինությունների նկատմամբ,</w:t>
      </w:r>
      <w:r w:rsidRPr="00BE2FD9">
        <w:rPr>
          <w:rFonts w:ascii="GHEA Grapalat" w:hAnsi="GHEA Grapalat"/>
          <w:lang w:val="hy-AM"/>
        </w:rPr>
        <w:tab/>
      </w:r>
    </w:p>
    <w:p w14:paraId="5E7DDB45"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4) համայնքին փոխանցված պետական բնակարանային ֆոնդի չսեփականաշնորհված բնակարանների, հանրակացարանների, բնակելի և ոչ բնակելի այլ տարածքների, բացվածքների նկատմամբ,</w:t>
      </w:r>
      <w:r w:rsidRPr="00BE2FD9">
        <w:rPr>
          <w:rFonts w:ascii="GHEA Grapalat" w:hAnsi="GHEA Grapalat"/>
          <w:lang w:val="hy-AM"/>
        </w:rPr>
        <w:tab/>
      </w:r>
    </w:p>
    <w:p w14:paraId="1D51DEC7"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5) համայնքի տարածքում առկա պատմամշակութային հուշարձաններինկատմամբ,</w:t>
      </w:r>
      <w:r w:rsidRPr="00BE2FD9">
        <w:rPr>
          <w:rFonts w:ascii="GHEA Grapalat" w:hAnsi="GHEA Grapalat"/>
          <w:lang w:val="hy-AM"/>
        </w:rPr>
        <w:br/>
        <w:t>6) մարզադաշտերի, խաղահրապարակների, հանգստի գոտիներ նկատմամբ,</w:t>
      </w:r>
    </w:p>
    <w:p w14:paraId="68DC43AB"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8) կանգառների, ավտոկայանների,ավտոկայանատեղերի, անգարների նկատմամբ,</w:t>
      </w:r>
    </w:p>
    <w:p w14:paraId="651CECFB"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9) շուկաների, տոնավաճառների (վերնիսաժների), ցուցահանդեսներինկատմամբ,</w:t>
      </w:r>
    </w:p>
    <w:p w14:paraId="21BC4EAC"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10) բժշկական օգնության և սպասարկման (ամբուլատորիաներ) համար նախատեսված շենքերի նկատմամբ,</w:t>
      </w:r>
    </w:p>
    <w:p w14:paraId="5022EF21"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 xml:space="preserve">11) կամուրջների, գետնանցումների և այլ նմանատիպ կառույցների նկատմամբ,  </w:t>
      </w:r>
    </w:p>
    <w:p w14:paraId="673CAC3D"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12) աղբավայրերի, գերեզմանատների նկատմամբ,</w:t>
      </w:r>
    </w:p>
    <w:p w14:paraId="1DA8858A"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13) գազամատակարարման, էլեկտրամատակարարման ներհամայնքային ցանցերի, խմելու և ոռոգման ջրատարների, կոյուղու և ջեռուցման համակարգերինկատմամբ,</w:t>
      </w:r>
    </w:p>
    <w:p w14:paraId="6517CFC1"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14)համայնքային հողամասերի վրա կառուցված ինքնակամ շինությունների նկատմամբ,</w:t>
      </w:r>
    </w:p>
    <w:p w14:paraId="5D8A0A09"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15)տրանսպորտային միջոցների, տեխնիկայինկատմամբ,</w:t>
      </w:r>
    </w:p>
    <w:p w14:paraId="13AFDCD4"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16) այլ անշարժ և շարժական գույքի նկատմամբ:</w:t>
      </w:r>
    </w:p>
    <w:p w14:paraId="5CB77786"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37.Համայնքապետարանի աշխատակազմում համայնքի գույքի կառավարման գործառույթներ իրականացնող ստորաբաժանումը (կամ այդպիսի գործառույթներով օժտված պատասխանատուն), նախորդ տարվա համայնքի գույքի կառավարման ծրագրերի կատարման հաշվետվություններն ամփոփելուց հետո, կազմում և մինչև հաջորդ տարվա համայնքի բյուջեի նախագծի կազմումը, համայնքի ղեկավարին է ներկայացնում այն գույքի ցանկը, որոնց նկատմամբ համայնքի իրավունքները ենթակա են ձևակերպման և պետական գրանցման հաջորդ տարվա ընթացքում: Համայնքային հողամասերի ցանկը կազմելիս գույքի կառավարման գործառույթներ իրականացնող պատասխանատուն համագործակցում է աշխատակազմի քաղաքաշինության կամ հողաշինարարության ոլորտի կառուցվածքային ստորաբաժանման, այդպիսիք չլինելու դեպքում՝ համայնքապետարանի աշխատակազմի համապատասխան գործառույթներով օժտված աշխատակցի հետ:</w:t>
      </w:r>
    </w:p>
    <w:p w14:paraId="0571269A"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38. Համայնքի ղեկավարը ցանկը քննարկում է համայնքապետարանի աշխատակազմի քաղաքաշինության կամ հողաշինարարության, ֆինանսատնտեսագիտական, համայնքային գույքի կառավարման ոլորտների մասնագետների, համայնքի տնտեսական զարգացման պատասխանատուների, միավորված համայնքներում՝ վարչական շրջանների ղեկավարների, համայնքապետարանում համայնքի ղեկավարի կողմից ստեղծված՝ գույքի կառավարման բնագավառը համակարգող հանձնաժողովի առկայության դեպքում՝ հանձնաժողովի անդամների հետ: Քննարկման արդյունքում հստակեցվում է հաջորդ բյուջետային տարվա ընթացքում իրավունքների ձևակերպման և պետական գրանցման ենթակա անշարժ և շարժական գույքի ցանկը (Ձև </w:t>
      </w:r>
      <w:r w:rsidRPr="00BE2FD9">
        <w:rPr>
          <w:rFonts w:ascii="GHEA Grapalat" w:hAnsi="GHEA Grapalat"/>
          <w:color w:val="FF0000"/>
          <w:lang w:val="hy-AM"/>
        </w:rPr>
        <w:t>2</w:t>
      </w:r>
      <w:r w:rsidRPr="00BE2FD9">
        <w:rPr>
          <w:rFonts w:ascii="GHEA Grapalat" w:hAnsi="GHEA Grapalat"/>
          <w:lang w:val="hy-AM"/>
        </w:rPr>
        <w:t xml:space="preserve">), որը հաստատվում է համայնքի ղեկավարի կողմից: </w:t>
      </w:r>
    </w:p>
    <w:p w14:paraId="60E28A08"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39. Համայնքի ղեկավարը հանձնարարում էֆինանսատնտեսագիտական գործառույթներ իրականացնող ստորաբաժանմանը (համայնքապետարանի աշխատակազմի համապատասխան գործառույթներով օժտված աշխատակցին), ցանկ-ժամանակացույցին համապատասխան, համայնքի հաջորդ տարվա բյուջեի նախագծում նախատեսել ֆինանսական միջոցներ՝իրավունքների ձևակերպման և պետական գրանցման ենթակա անշարժ և շարժական գույքի չափագրման, ինչպես նաև՝ դրանց նկատմամբ համայնքի իրավունքների պետական գրանցման աշխատանքների իրականացման համար:</w:t>
      </w:r>
    </w:p>
    <w:p w14:paraId="6DD63590"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lastRenderedPageBreak/>
        <w:t xml:space="preserve">40. Համայնքի ղեկավարը հանձնարարում է աշխատակազմի համայնքային գույքի կառավարման ոլորտի պատասխանատուին, համայնքի ավագանու հաստատմանը ներկայացվող՝ համայնքի սեփականություն հանդիսացող գույքի կառավարման տարեկան ծրագրի նախագծում ընդգրկել հաջորդ տարվա ընթացքում իրավունքների ձևակերպման և պետական գրանցման ենթակա անշարժ և շարժական գույքի ցանկը: </w:t>
      </w:r>
    </w:p>
    <w:p w14:paraId="4DD1BB4A"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41. Անհրաժեշտության դեպքում, համայնքի ավագանու կողմից հաստատված համայնքի գույքի կառավարման տարեկան ծրագրում ընդգրկված՝ իրավունքների ձևակերպման և պետական գրանցման ենթակա անշարժ և շարժական գույքի ցանկում, ծրագրի իրականացման տարվա ընթացքում կարող են կատարվել փոփոխություններ:</w:t>
      </w:r>
    </w:p>
    <w:p w14:paraId="020AE7F8"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42. Համայնքի գույքի կառավարման տարեկան ծրագրերը հաստատվելուց հետո աշխատակազմի քաղաքաշինության կամ հողաշինարարության ոլորտի պատասխանատուն կազմում և համայնքապետարանի գնումների գործառույթներ իրականացնող պատասխանատուին է ներկայացնում ծրագրում ընդգրկված հողամասերի և շենք-շինությունների չափագրական աշխատանքների տեխնիկական բնութագիրը՝ քանակական, թվային, ծավալային, որոկական, ժամկետային և այլ բնութագրիչներով, համայնքի կարիքների համար գնման գործընթաց իրականացնելու համար:</w:t>
      </w:r>
    </w:p>
    <w:p w14:paraId="7771BFA6"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43. Աշխատակազմի քաղաքաշինության կամ հողաշինարարության ոլորտի պատասխանատուն համայնքի ավագանու կողմից հաստատված համայնքի գույքի կառավարման տարեկան ծրագրում ընդգրկված ցանկին համապատասխան,ծրագրի իրականացման տարվա ընթացքում կազմակերպում և իրականացնում է  հողամասերի ու շենք-շխնությունների չափագրման համար անհրաժեշտ գործողություններ:</w:t>
      </w:r>
    </w:p>
    <w:p w14:paraId="61D24A1A"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44. Չափագրական աշխատանքներն իրականացվում են «Գնումների մասին» օրենքով սահմանված կարգով ընտրված, համապատասխան որակավորում ունեցող կազմակերպության (անհատ ձեռնարկատիրոջ) կողմից:</w:t>
      </w:r>
    </w:p>
    <w:p w14:paraId="5B71AF85"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45. Աշխատակազմի քաղաքաշինության կամ հողաշինարարության ոլորտի պատասխանատուն, համայնքի գույքի կառավարման տարեկան ծրագրում ընդգրկված ցանկին և ժամկետներին համապատասխան, չափագրական աշխատանքներ իրականացնող կազմակերպությանը պատվիրում է (Ձև </w:t>
      </w:r>
      <w:r w:rsidRPr="00BE2FD9">
        <w:rPr>
          <w:rFonts w:ascii="GHEA Grapalat" w:hAnsi="GHEA Grapalat"/>
          <w:color w:val="FF0000"/>
          <w:lang w:val="hy-AM"/>
        </w:rPr>
        <w:t>3</w:t>
      </w:r>
      <w:r w:rsidRPr="00BE2FD9">
        <w:rPr>
          <w:rFonts w:ascii="GHEA Grapalat" w:hAnsi="GHEA Grapalat"/>
          <w:lang w:val="hy-AM"/>
        </w:rPr>
        <w:t>) կատարել համապատասխան չափագրումները՝ տրամադրելով անհրաժեշտ տեղեկատվություն չափագրվող անշարժ գույքի գտնվելու վայրի, հասցեի, շինությունները տիրապետող անձանց կոնտակտային տվյալների մասին:</w:t>
      </w:r>
    </w:p>
    <w:p w14:paraId="3367669F"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46. Աշխատակազմի համայնքային գույքի կառավարման ոլորտի գործառույթներ իրականացնող պատասխանատուն (կամ այլ համայնքային պաշտոնյա) համայնքի ավագանու կողմից հաստատված համայնքի գույքի կառավարման տարեկան ծրագրում ընդգրկված ցանկին համապատասխան,ծրագրի իրականացման տարվա ընթացքում կազմակերպում և իրականացնում է տրանսպորտային միջոցների և տեխնիկայի նկատմամբ համայնքի իրավունքների պետական գրանցման համար անհրաժեշտ գործողություններ:</w:t>
      </w:r>
    </w:p>
    <w:p w14:paraId="20D8AB6B"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47. Տրանսպորտային միջոցների և տեխնիկայի նկատմամբ համայնքի իրավունքների ծագումը հավաստող և անհրաժեշտ այլ փաստաթղթերի փաթեթը համայնքի ղեկավարը կամ նրա կողմից լիազորված համայնքապետարանի աշխատակիցը, ներկայացնում է ՀՀ ոստիկանության «Ճանապարհային ոստիկանություն» ծառայությանՃանապարհային ոստիկանության հաշվառման և քննական տարածքային ստորաբաժանում` իրավունքների պետական գրանցում կատարելու համար:</w:t>
      </w:r>
    </w:p>
    <w:p w14:paraId="3334F08D"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48. Շենք-շինությունների և հողամասերի՝ Կադաստրի  կոմիտեի նախագահի հրամանով հաստատված ձևի հատակագծերը պատրաստ լինելուց հետո, աշխատակազմի քաղաքաշինության կամ հողաշինարարության ոլորտի կառուցվածքային ստորաբաժանման (աշխատակազմի համապատասխան գործառույթներով օժտված աշխատակցի) կողմից նախապատրաստվում է համայնքի ղեկավարի որոշման նախագիծ՝ շենք-շինությունների և հողամասերի հատակագծերը հաստատելու և հասցեներ տրամադրելու մասին (Ձև </w:t>
      </w:r>
      <w:r w:rsidRPr="00BE2FD9">
        <w:rPr>
          <w:rFonts w:ascii="GHEA Grapalat" w:hAnsi="GHEA Grapalat"/>
          <w:color w:val="FF0000"/>
          <w:lang w:val="hy-AM"/>
        </w:rPr>
        <w:t>4, 5)</w:t>
      </w:r>
      <w:r w:rsidRPr="00BE2FD9">
        <w:rPr>
          <w:rFonts w:ascii="GHEA Grapalat" w:hAnsi="GHEA Grapalat"/>
          <w:lang w:val="hy-AM"/>
        </w:rPr>
        <w:t>:</w:t>
      </w:r>
    </w:p>
    <w:p w14:paraId="10FD3268"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49. Որոշումն ընդունելուց հետո 5-օրյա ժամկետում, համայնքի ղեկավարը կամ նրա կողմից լիազորված աշխատակազմի աշխատակիցը` դիմումի հետ միասին, պետական գրանցում իրականացնող մարմնի` գույքի գտնվելու վայրի տարածքային ստորաբաժանում է ներկայացնում որոշումը, կից հատակագծերով` օրենքով սահմանված կարգով իրավունքների պետական գրանցում կատարելու համար</w:t>
      </w:r>
      <w:r w:rsidRPr="00BE2FD9">
        <w:rPr>
          <w:rFonts w:ascii="GHEA Grapalat" w:hAnsi="GHEA Grapalat"/>
          <w:color w:val="000000"/>
          <w:lang w:val="hy-AM"/>
        </w:rPr>
        <w:t>:</w:t>
      </w:r>
    </w:p>
    <w:p w14:paraId="5C8389CF"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50. Իրավունքների պետական գրանցման վկայականները ստանալուց հետո, համայնքի ղեկավարը կամ նրա կողմից լիազորված աշխատակազմի աշխատակիցը, այն հանձնում է համայնքային գույքի հաշվառում </w:t>
      </w:r>
      <w:r w:rsidRPr="00BE2FD9">
        <w:rPr>
          <w:rFonts w:ascii="GHEA Grapalat" w:hAnsi="GHEA Grapalat"/>
          <w:lang w:val="hy-AM"/>
        </w:rPr>
        <w:lastRenderedPageBreak/>
        <w:t>իրականացնող աշխատակցին, ով  անմիջապես վկայականները գրանցում է համապատասխան գրանցամատյաններում (գույքի բազաներում): Գրանցում իրականացնելուց հետո, վկայականների պատճենները հանձնվում են աշխատակազմի համապատասխան գործառույթներով օժտված պատասխանատուներին՝ այդ գույքի տնօրինման, տիրապետման և օգտագործման համար համայնքի գույքի կառավարման ծրագրերով նախատեսված՝ անհրաժեշտ հետագա գործողությունների իրականացման համար:</w:t>
      </w:r>
    </w:p>
    <w:p w14:paraId="3D4AB5B9" w14:textId="77777777" w:rsidR="0062387C" w:rsidRPr="00BE2FD9" w:rsidRDefault="0062387C" w:rsidP="0062387C">
      <w:pPr>
        <w:spacing w:after="0" w:line="240" w:lineRule="auto"/>
        <w:jc w:val="both"/>
        <w:rPr>
          <w:rFonts w:ascii="GHEA Grapalat" w:hAnsi="GHEA Grapalat"/>
          <w:lang w:val="hy-AM"/>
        </w:rPr>
      </w:pPr>
    </w:p>
    <w:p w14:paraId="762A46C8" w14:textId="77777777" w:rsidR="0062387C" w:rsidRPr="00BE2FD9" w:rsidRDefault="0062387C" w:rsidP="0062387C">
      <w:pPr>
        <w:spacing w:after="0" w:line="240" w:lineRule="auto"/>
        <w:ind w:firstLine="375"/>
        <w:jc w:val="center"/>
        <w:rPr>
          <w:rFonts w:ascii="GHEA Grapalat" w:hAnsi="GHEA Grapalat"/>
          <w:b/>
          <w:bCs/>
          <w:lang w:val="hy-AM"/>
        </w:rPr>
      </w:pPr>
      <w:r w:rsidRPr="00BE2FD9">
        <w:rPr>
          <w:rFonts w:ascii="GHEA Grapalat" w:hAnsi="GHEA Grapalat"/>
          <w:b/>
          <w:bCs/>
          <w:lang w:val="hy-AM"/>
        </w:rPr>
        <w:t xml:space="preserve">V. ՀԱՄԱՅՆՔԱՅԻՆ ԳՈՒՅՔԻ ԳՐԱՆՑԱՄԱՏՅԱՆՆԵՐԻ ԵՎ ՏՎՅԱԼՆԵՐԻ ԲԱԶԱՆԵՐԻ (ԷԼԵԿՏՐՈՆԱՅԻՆ) ՎԱՐՈՒՄԸ </w:t>
      </w:r>
    </w:p>
    <w:p w14:paraId="4EEA58EC"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51. Համայնքային գույքի լավագույն և առավել արդյունավետ կառավարման քաղաքականության մշակման և իրագործման համար կարևոր նշանակություն ունի համայնքային գույքի գրանցամատյանների և տվյալների բազաների վարումը:</w:t>
      </w:r>
    </w:p>
    <w:p w14:paraId="0F622FBA"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52. Համայնքային գույքի գրանցամատյանների և տվյալների բազաների վարման համար իրավական հիմքեր են հանդիսանում «Տեղական ինքնակառավարման մասին» օրենքի 11-րդ հոդվածի 5-րդ մասի 18-րդ կետը, «Հանրային հատվածի կազմակերպությունների հաշվապահական հաշվառման մասին» օրենքի պահանջները ինչպես նաև համայնքի ավագանու և համայնքի ղեկավարի կողմից ընդունված սույն ոլորտը կարգավորող իրավական ակտերը: </w:t>
      </w:r>
    </w:p>
    <w:p w14:paraId="44CDABD1"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53. Համայնքապետարանի աշխատակազմում վարվում են հետևյալ գույքի վերաբերյալ գրանցամատյանները և տվյալների բազաները (այսուհետ՝ տվյալների բազաներ)՝</w:t>
      </w:r>
    </w:p>
    <w:p w14:paraId="21454213"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 հողամասերի</w:t>
      </w:r>
    </w:p>
    <w:p w14:paraId="7904A1E0"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2) շենք-շինությունների</w:t>
      </w:r>
    </w:p>
    <w:p w14:paraId="41C2F973"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3) մեքենա-մեխանիզմների:</w:t>
      </w:r>
    </w:p>
    <w:p w14:paraId="6FE879FB"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54. Տվյալների բազաները վարվում են էլեկտրոնային եղանակով, այդպիսի հնարավորություն չլինելու դեպքում՝ բազաները վարվում են թղթային տարբերակով: </w:t>
      </w:r>
    </w:p>
    <w:p w14:paraId="449C7DC8"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55. Տվյալների բազաների վարման սկզբունքներն են՝</w:t>
      </w:r>
      <w:r w:rsidRPr="00BE2FD9">
        <w:rPr>
          <w:rFonts w:ascii="GHEA Grapalat" w:hAnsi="GHEA Grapalat"/>
          <w:lang w:val="hy-AM"/>
        </w:rPr>
        <w:tab/>
      </w:r>
      <w:r w:rsidRPr="00BE2FD9">
        <w:rPr>
          <w:rFonts w:ascii="GHEA Grapalat" w:hAnsi="GHEA Grapalat"/>
          <w:lang w:val="hy-AM"/>
        </w:rPr>
        <w:br/>
        <w:t>1)համակարգվածությունը,</w:t>
      </w:r>
      <w:r w:rsidRPr="00BE2FD9">
        <w:rPr>
          <w:rFonts w:ascii="GHEA Grapalat" w:hAnsi="GHEA Grapalat"/>
          <w:lang w:val="hy-AM"/>
        </w:rPr>
        <w:tab/>
      </w:r>
      <w:r w:rsidRPr="00BE2FD9">
        <w:rPr>
          <w:rFonts w:ascii="GHEA Grapalat" w:hAnsi="GHEA Grapalat"/>
          <w:lang w:val="hy-AM"/>
        </w:rPr>
        <w:br/>
        <w:t>2) ամբողջականությունը,</w:t>
      </w:r>
      <w:r w:rsidRPr="00BE2FD9">
        <w:rPr>
          <w:rFonts w:ascii="GHEA Grapalat" w:hAnsi="GHEA Grapalat"/>
          <w:lang w:val="hy-AM"/>
        </w:rPr>
        <w:tab/>
      </w:r>
      <w:r w:rsidRPr="00BE2FD9">
        <w:rPr>
          <w:rFonts w:ascii="GHEA Grapalat" w:hAnsi="GHEA Grapalat"/>
          <w:lang w:val="hy-AM"/>
        </w:rPr>
        <w:br/>
        <w:t>3) միասնականությունը,</w:t>
      </w:r>
      <w:r w:rsidRPr="00BE2FD9">
        <w:rPr>
          <w:rFonts w:ascii="GHEA Grapalat" w:hAnsi="GHEA Grapalat"/>
          <w:lang w:val="hy-AM"/>
        </w:rPr>
        <w:tab/>
      </w:r>
      <w:r w:rsidRPr="00BE2FD9">
        <w:rPr>
          <w:rFonts w:ascii="GHEA Grapalat" w:hAnsi="GHEA Grapalat"/>
          <w:lang w:val="hy-AM"/>
        </w:rPr>
        <w:br/>
        <w:t>4) անընդհատությունը,</w:t>
      </w:r>
      <w:r w:rsidRPr="00BE2FD9">
        <w:rPr>
          <w:rFonts w:ascii="GHEA Grapalat" w:hAnsi="GHEA Grapalat"/>
          <w:lang w:val="hy-AM"/>
        </w:rPr>
        <w:tab/>
      </w:r>
      <w:r w:rsidRPr="00BE2FD9">
        <w:rPr>
          <w:rFonts w:ascii="GHEA Grapalat" w:hAnsi="GHEA Grapalat"/>
          <w:lang w:val="hy-AM"/>
        </w:rPr>
        <w:br/>
        <w:t>5) գրանցումների կատարմանարագությունը,</w:t>
      </w:r>
      <w:r w:rsidRPr="00BE2FD9">
        <w:rPr>
          <w:rFonts w:ascii="GHEA Grapalat" w:hAnsi="GHEA Grapalat"/>
          <w:lang w:val="hy-AM"/>
        </w:rPr>
        <w:tab/>
      </w:r>
      <w:r w:rsidRPr="00BE2FD9">
        <w:rPr>
          <w:rFonts w:ascii="GHEA Grapalat" w:hAnsi="GHEA Grapalat"/>
          <w:lang w:val="hy-AM"/>
        </w:rPr>
        <w:br/>
        <w:t>6) գրանցումների կատարման ժամանակագրականությունը:</w:t>
      </w:r>
      <w:r w:rsidRPr="00BE2FD9">
        <w:rPr>
          <w:rFonts w:ascii="GHEA Grapalat" w:hAnsi="GHEA Grapalat"/>
          <w:lang w:val="hy-AM"/>
        </w:rPr>
        <w:tab/>
      </w:r>
    </w:p>
    <w:p w14:paraId="42923534"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56. Տվյալների բազաների վարման նպատակներն են՝</w:t>
      </w:r>
    </w:p>
    <w:p w14:paraId="7E0FD3AB"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 համայնքի պարտադիր խնդիրների լուծման և տնտեսական գործունեության համար անհրաժեշտ հիմնական գույքի ամբողջական կազմը ունենալը,</w:t>
      </w:r>
    </w:p>
    <w:p w14:paraId="403847C6"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2) համայնքային գույքի կառավարման արդյունավետ ծրագրեր կազմելը,</w:t>
      </w:r>
    </w:p>
    <w:p w14:paraId="4A264C1F"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3) հաշվապահական հաշվառման փաստաթղթերի, գրանցամատյանների տվյալների ճշգրիտությունն ապահովելը,</w:t>
      </w:r>
    </w:p>
    <w:p w14:paraId="3A432F42"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4) համայնքային գույքի գույքագրման գործընթացների համար գույքի ելակաետային տվյալներն ապահովելը,</w:t>
      </w:r>
    </w:p>
    <w:p w14:paraId="3E78C354"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5) ֆինանսական և այլ հաշվետվությունների կազմման արժանահավատությունն ապահովելը,</w:t>
      </w:r>
    </w:p>
    <w:p w14:paraId="39EA4AE1"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6) համայնքային գույքի շարժին հետևելը,</w:t>
      </w:r>
    </w:p>
    <w:p w14:paraId="6C4759A6"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 xml:space="preserve">7) համայնքային գույքի տնօրինման գործընթացներն արագ և արդյունավետ կազմակերպելը, </w:t>
      </w:r>
    </w:p>
    <w:p w14:paraId="08473330"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8)համայնքի բնակիչներին գույքի մասին տեղեկատվություն տրամադրելը:</w:t>
      </w:r>
    </w:p>
    <w:p w14:paraId="2E8371E9"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57. Տվյալների բազաները վարվում են համայնքապետարանի աշխատակազմում կիրառվող Համայնքային կառավարման տեղեկատվական (ՀԿՏՀ) համակարգի «Համայնքային գույք» բաժնի միջոցով:</w:t>
      </w:r>
    </w:p>
    <w:p w14:paraId="03B5B756"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58. «Համայնքային գույք» բաժինը վարում է համայնքապետարանի աշխատակազմի գույքի կառավարման գործառույթներ իրականացնող աշխատակիցը:</w:t>
      </w:r>
    </w:p>
    <w:p w14:paraId="6D4720DA"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59. Սույն հավելվածի 36-րդկետում նշված գույքի վերաբերյալ ցանկացած տնօրինման գործընթացների (օտարում, օգտագործման, կառուցապատման տրամադրում և այլն) ավարտից և իրավունքների ձևակերպումից հետո, համապատասխան փաստաթղթերի հիման վրա, տվյալների բազաներում անմիջապես կատարվում են համապատասխան գրառումները: </w:t>
      </w:r>
    </w:p>
    <w:p w14:paraId="5CC43764"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lastRenderedPageBreak/>
        <w:t>60. Տվյալների բազաներում փաստաթղթային հիմնավորում չունեցող ուղղումներ կատարել չի թույլատրվում:</w:t>
      </w:r>
    </w:p>
    <w:p w14:paraId="6E8DDC41"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61. ՀԿՏՀ «Համայնքային գույք» բաժինը կազմված է «Ընդհանուր տվյալներ», «Առաջարկներ», «Հողատարածքներ», «Շենք-շինություններ», «Մեքենա-մեխանիզմներ», «Պայմանագրեր», «Պարտքացուցակ», «Վճարումներ» ենթաբաժիններից:</w:t>
      </w:r>
      <w:r w:rsidRPr="00BE2FD9">
        <w:rPr>
          <w:rFonts w:ascii="GHEA Grapalat" w:hAnsi="GHEA Grapalat"/>
          <w:lang w:val="hy-AM"/>
        </w:rPr>
        <w:tab/>
      </w:r>
    </w:p>
    <w:p w14:paraId="53479D27"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62. «Ընդհանուր տվյալներ» ենթաբաժնում արտացոլվում են հողամասերի, շենք-շինություններիր, մեքենա-մեխանիզմների և կնքված (ընթացիկ) պայմանագրերի մասին քանակական և գրաֆիկական տվյալներ:</w:t>
      </w:r>
    </w:p>
    <w:p w14:paraId="7D64BE9A"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63. «Առաջարկներ» ենթաբաժնում արտացոլվում են համայնքի գույքի կառավարման ծրագրերում ընդգրկված գույքի կառավարման գործառույթների իրականացման առաջարկներ, որտեղ նշվում են գույքի տեսակը, գույքի տնօրինման առաջարկվող ձևը, գործընթացի իրականացման ժամանակահատվածը, այլ տվյալներ:</w:t>
      </w:r>
      <w:r w:rsidRPr="00BE2FD9">
        <w:rPr>
          <w:rFonts w:ascii="GHEA Grapalat" w:hAnsi="GHEA Grapalat"/>
          <w:lang w:val="hy-AM"/>
        </w:rPr>
        <w:tab/>
      </w:r>
    </w:p>
    <w:p w14:paraId="1CF10731"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64. «Հողատարածքներ»ենթաբաժնում գրանցվում են հողամասի գտնվելու վայրը, հասցեն, (միավորված համայնքների դեպքում՝ բնակավայրը), կադաստրային համարը, կադաստրային արժեքը, մակերեսը (քմ, հա), սեփականության ձևը (պետական, համայնքային, քաղաքացու, իրավաբանական անձի), տարածագնահատման գոտին, նպատակային նշանակությունը, գործառնական նշանակությունը, ոռոգվող է (այո, ոչ), գրանցման հիմքը, կարգավիճակը (տրված վարձակալության, օտարված, պարապուրդ, տրված կառուցապատման իրավունքով, տրված անհատույց օգտագործման իրավոինքով, տրված հավատարմագրային կառավարման, օգտագործման ենթակա, այլևս գոյություն չունեցող), տիրապետման ամսաթիվը, բնութագիրը (սոցիալական, եկամտաբեր, անհեռանկար, օտարման ենթակա):</w:t>
      </w:r>
      <w:r w:rsidRPr="00BE2FD9">
        <w:rPr>
          <w:rFonts w:ascii="GHEA Grapalat" w:hAnsi="GHEA Grapalat"/>
          <w:lang w:val="hy-AM"/>
        </w:rPr>
        <w:tab/>
      </w:r>
    </w:p>
    <w:p w14:paraId="65ADB658"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65. «Շենք-շինություններ»ենթաբաժնում գրանցվում ենշենք-շինություններ հասցեն, (միավորված համայնքների դեպքում՝ բնակավայրը), անվանումը, կադաստրային համարը, կադաստրային արժեքը, մակերեսը (քմ), սեփականության ձևը (պետական, համայնքային, քաղաքացու, իրավաբանական անձի), տարածագնահատման գոտին, նպատակային նշանակությունը, գործառնական նշանակությունը, գրանցման հիմքը, կարգավիճակը (տրված վարձակալության, օտարված, պարապուրդ, տրված կառուցապատման իրավունքով, տրված անհատույց օգտագործման իրավունքով, տրված հավատարմագրային կառավարման, օգտագործման ենթակա, այլևս գոյություն չունեցող), կառուցման ամսաթիվը, բնութագիրը (սոցիալական, եկամտաբեր, անհեռանկար, օտարման ենթակա):</w:t>
      </w:r>
    </w:p>
    <w:p w14:paraId="54393C1D"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66. «Մեքենա-մեխանիզմներ»ենթաբաժնում գրանցվում են մեքենա-մեխանիզմների վերաբերյալ տվայալները՝ տիպը, համարանիշը, մակնիշը, արտադրման տարեթիվը, սեփականության ձևը, կարգավիճակը, գրանցման հիմքը:</w:t>
      </w:r>
    </w:p>
    <w:p w14:paraId="32C3FED3"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67.  «Պայմանագրեր»ենթաբաժնում գրանցվում են պայմանագրի տեսակը, համարը, կողմը, գործողության ժամանակահատվածը, կարգավիճակը:</w:t>
      </w:r>
      <w:r w:rsidRPr="00BE2FD9">
        <w:rPr>
          <w:rFonts w:ascii="GHEA Grapalat" w:hAnsi="GHEA Grapalat"/>
          <w:lang w:val="hy-AM"/>
        </w:rPr>
        <w:tab/>
      </w:r>
    </w:p>
    <w:p w14:paraId="2413B9C6"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68. «Պարտքացուցակ» ենթաբաժնում արտացոլվում են պայմանագրերից գոյացած պարտքերը տվյալ ժամանակահատվածի պահով՝ գույքի տեսակը, հասցեն, պայմանագրի տեսակը, համարը, կարգավիճակը, մայր գումարի պարտքը, տույժի պարտքը:</w:t>
      </w:r>
    </w:p>
    <w:p w14:paraId="23CAA198"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69.«Վճարումներ» ենթաբաժնում արտացոլվում են կոնկրետ ժամանակահատվածում պայմանագրերից բխող կատարված վճարումները՝գույքի տեսակը, հասցեն, պայմանագրի տեսակը, համարը, կարգավիճակը, վճարողը, վճարված գումարը, կտրոնի համարը, վճարման ամսաթիվը:</w:t>
      </w:r>
      <w:r w:rsidRPr="00BE2FD9">
        <w:rPr>
          <w:rFonts w:ascii="GHEA Grapalat" w:hAnsi="GHEA Grapalat"/>
          <w:lang w:val="hy-AM"/>
        </w:rPr>
        <w:tab/>
      </w:r>
    </w:p>
    <w:p w14:paraId="2FA614B1"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70. ՀԿՏՀ «Համայնքային գույք» բաժինը ունի գույքի կառավարման համար նախատեսված հարուստ գործիքակազմ, որը հմարավորություն է ընձեռնում էլեկտրոնային համակարգում կատարել գույքի վերաբերյալ մանրամասն ելակետային տվյալների գրանցումներ, հետագայում գրանցել գույքի հետ կատարված բոլոր փոփոխությունները, հետևել գույքի հետ կապված ֆինանսական գործառույթներին և այլն:</w:t>
      </w:r>
      <w:r w:rsidRPr="00BE2FD9">
        <w:rPr>
          <w:rFonts w:ascii="GHEA Grapalat" w:hAnsi="GHEA Grapalat"/>
          <w:lang w:val="hy-AM"/>
        </w:rPr>
        <w:tab/>
      </w:r>
    </w:p>
    <w:p w14:paraId="1174A74A"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71. ՀԿՏՀ «Համայնքային գույք» բաժինը բնակիչների համար մատչելի և դյուրին գործիքներ է ապահովում գույքի կառավարման տվյալների բազաներիցօգտվելու համար՝ ընձեռնելով որոնելու, ֆիլտրելու, արտահանելու, ներբեռնելու, տպելու և այլ հնարավորություններ: Տվյալների բազաների անվտանգությունը պահպանվում է համայնքապետարանի էլեկտրոնային կառավարման համակարգի անվտանգության կանոններով: Տվյալների բազաները արխիվացվում են առնվազն ամիսը մեկ անգամ:</w:t>
      </w:r>
    </w:p>
    <w:p w14:paraId="43428552" w14:textId="77777777" w:rsidR="0062387C" w:rsidRPr="00BE2FD9" w:rsidRDefault="0062387C" w:rsidP="0062387C">
      <w:pPr>
        <w:spacing w:after="0" w:line="240" w:lineRule="auto"/>
        <w:ind w:firstLine="375"/>
        <w:jc w:val="both"/>
        <w:rPr>
          <w:rFonts w:ascii="GHEA Grapalat" w:hAnsi="GHEA Grapalat"/>
          <w:lang w:val="hy-AM"/>
        </w:rPr>
      </w:pPr>
    </w:p>
    <w:p w14:paraId="6A01608C" w14:textId="77777777" w:rsidR="0062387C" w:rsidRPr="00BE2FD9" w:rsidRDefault="0062387C" w:rsidP="0062387C">
      <w:pPr>
        <w:spacing w:after="0" w:line="240" w:lineRule="auto"/>
        <w:ind w:firstLine="375"/>
        <w:jc w:val="center"/>
        <w:rPr>
          <w:rFonts w:ascii="GHEA Grapalat" w:hAnsi="GHEA Grapalat"/>
          <w:b/>
          <w:bCs/>
          <w:lang w:val="hy-AM"/>
        </w:rPr>
      </w:pPr>
      <w:r w:rsidRPr="00BE2FD9">
        <w:rPr>
          <w:rFonts w:ascii="GHEA Grapalat" w:hAnsi="GHEA Grapalat"/>
          <w:b/>
          <w:bCs/>
          <w:lang w:val="hy-AM"/>
        </w:rPr>
        <w:lastRenderedPageBreak/>
        <w:t xml:space="preserve">VI. ՀԱՄԱՅՆՔԱՅԻՆ ԳՈՒՅՔԻ ԳՆԱՀԱՏՈՒՄԸ </w:t>
      </w:r>
    </w:p>
    <w:p w14:paraId="51E1B8D2" w14:textId="77777777" w:rsidR="0062387C" w:rsidRPr="00BE2FD9" w:rsidRDefault="0062387C" w:rsidP="0062387C">
      <w:pPr>
        <w:spacing w:after="0" w:line="240" w:lineRule="auto"/>
        <w:ind w:firstLine="375"/>
        <w:jc w:val="both"/>
        <w:rPr>
          <w:rFonts w:ascii="GHEA Grapalat" w:hAnsi="GHEA Grapalat"/>
          <w:color w:val="00B050"/>
          <w:lang w:val="hy-AM"/>
        </w:rPr>
      </w:pPr>
      <w:r w:rsidRPr="00BE2FD9">
        <w:rPr>
          <w:rFonts w:cs="Calibri"/>
          <w:color w:val="00B050"/>
          <w:lang w:val="hy-AM"/>
        </w:rPr>
        <w:t> </w:t>
      </w:r>
    </w:p>
    <w:p w14:paraId="5B7C2196"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72. Համայնքային գույքի ճիշտ և արդյունավետ կառավարման գործընթացի կարևոր բաղկացուցիչ մաս է կազմում համայնքային գույքի գնահատման գործընթացը:</w:t>
      </w:r>
      <w:r w:rsidRPr="00BE2FD9">
        <w:rPr>
          <w:rFonts w:ascii="GHEA Grapalat" w:hAnsi="GHEA Grapalat"/>
          <w:lang w:val="hy-AM"/>
        </w:rPr>
        <w:tab/>
      </w:r>
    </w:p>
    <w:p w14:paraId="44215467"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73. Համայնքային գույքի գնահատման գործընթացիիրականացման իրավական հիմքեր են հանդիսանում «Անշարժ գույքի գնահատման մասին» օրենքի 8-րդ հոդվածը, «Հանրային հատվածի կազմակերպությունների հաշվապահական հաշվառման մասին» օրենքի պահանջները, ինչպես նաև համայնքի ավագանու և համայնքի ղեկավարի կողմից ընդունված սույն ոլորտը կարգավորող իրավական ակտերը: </w:t>
      </w:r>
    </w:p>
    <w:p w14:paraId="4DAFD63F"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74. Գնահատման օբյեկտ կարող են հանդիսանալհամայնքի սեփականություն հանդիսացող՝</w:t>
      </w:r>
    </w:p>
    <w:p w14:paraId="6DBB1F20"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 xml:space="preserve">1) շենքերը, </w:t>
      </w:r>
    </w:p>
    <w:p w14:paraId="3EA61293"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2) բնակարանները,</w:t>
      </w:r>
      <w:r w:rsidRPr="00BE2FD9">
        <w:rPr>
          <w:rFonts w:ascii="GHEA Grapalat" w:hAnsi="GHEA Grapalat"/>
          <w:lang w:val="hy-AM"/>
        </w:rPr>
        <w:tab/>
      </w:r>
      <w:r w:rsidRPr="00BE2FD9">
        <w:rPr>
          <w:rFonts w:ascii="GHEA Grapalat" w:hAnsi="GHEA Grapalat"/>
          <w:lang w:val="hy-AM"/>
        </w:rPr>
        <w:br/>
        <w:t>3) հանրակացարանային սենյակները,</w:t>
      </w:r>
      <w:r w:rsidRPr="00BE2FD9">
        <w:rPr>
          <w:rFonts w:ascii="GHEA Grapalat" w:hAnsi="GHEA Grapalat"/>
          <w:lang w:val="hy-AM"/>
        </w:rPr>
        <w:tab/>
      </w:r>
      <w:r w:rsidRPr="00BE2FD9">
        <w:rPr>
          <w:rFonts w:ascii="GHEA Grapalat" w:hAnsi="GHEA Grapalat"/>
          <w:lang w:val="hy-AM"/>
        </w:rPr>
        <w:br/>
        <w:t>4) ոչ բնակելի տարածքները,</w:t>
      </w:r>
      <w:r w:rsidRPr="00BE2FD9">
        <w:rPr>
          <w:rFonts w:ascii="GHEA Grapalat" w:hAnsi="GHEA Grapalat"/>
          <w:lang w:val="hy-AM"/>
        </w:rPr>
        <w:tab/>
      </w:r>
    </w:p>
    <w:p w14:paraId="0423664D"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5) բացվածքները,</w:t>
      </w:r>
    </w:p>
    <w:p w14:paraId="5D1843BB"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6)ստորգետնյա և վերգետնյա այլ շինությունները,</w:t>
      </w:r>
    </w:p>
    <w:p w14:paraId="06EB39C6"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7)ընդերքի մասերը,</w:t>
      </w:r>
      <w:r w:rsidRPr="00BE2FD9">
        <w:rPr>
          <w:rFonts w:ascii="GHEA Grapalat" w:hAnsi="GHEA Grapalat"/>
          <w:lang w:val="hy-AM"/>
        </w:rPr>
        <w:tab/>
      </w:r>
      <w:r w:rsidRPr="00BE2FD9">
        <w:rPr>
          <w:rFonts w:ascii="GHEA Grapalat" w:hAnsi="GHEA Grapalat"/>
          <w:lang w:val="hy-AM"/>
        </w:rPr>
        <w:br/>
        <w:t xml:space="preserve">8)մեկուսի ջրային օբյեկտները, </w:t>
      </w:r>
    </w:p>
    <w:p w14:paraId="0914166F"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9)անտառները,</w:t>
      </w:r>
    </w:p>
    <w:p w14:paraId="62AD47F6"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10)բազմամյա տնկիները,</w:t>
      </w:r>
    </w:p>
    <w:p w14:paraId="2CAE8594"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11)հողին ամրակցված այլ գույքը,</w:t>
      </w:r>
    </w:p>
    <w:p w14:paraId="3E47571B"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12) ինքնակամ շինությունները,</w:t>
      </w:r>
    </w:p>
    <w:p w14:paraId="51E58691"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13) տիրազուրկ գույքը,</w:t>
      </w:r>
    </w:p>
    <w:p w14:paraId="6D6847C2"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14) տրանսպորտային միջոցները,</w:t>
      </w:r>
    </w:p>
    <w:p w14:paraId="5495CA92"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15) գյուղատնտեսական և այլ տեխնիկան,</w:t>
      </w:r>
    </w:p>
    <w:p w14:paraId="11892EDD"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16) համայնքային այլ գույք:</w:t>
      </w:r>
    </w:p>
    <w:p w14:paraId="56D7965F"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75. Համայնքային գույքի գնահատում կատարվում է հետևյալ նպատակներով՝</w:t>
      </w:r>
    </w:p>
    <w:p w14:paraId="27B09C4C"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 օտարելու,</w:t>
      </w:r>
    </w:p>
    <w:p w14:paraId="3D68C4A9"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2) վարձակալության և օգտագործման տրամադրելու,</w:t>
      </w:r>
    </w:p>
    <w:p w14:paraId="774D51F2"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3) գրավադրելու,</w:t>
      </w:r>
    </w:p>
    <w:p w14:paraId="6C4DA6D9"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4)հիմնական միջոցների հաշվեկշռային արժեքը դրանց վերարտադրման գործող պայմաններին և իրական արժեքներին համապատասխանեցնելու,</w:t>
      </w:r>
    </w:p>
    <w:p w14:paraId="7A06CF6F"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5) ֆինանսական հաշվետվություններում արտացոլելու,</w:t>
      </w:r>
    </w:p>
    <w:p w14:paraId="7250D839"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6) հաշվապահական հաշվառման փաստաթղթերում մուտքագրելու,</w:t>
      </w:r>
    </w:p>
    <w:p w14:paraId="2283E923"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7) գույքի հետ կապվածորոշումներ կայացնելիսանհրաժեշտ ձևակերպումներ իրականացնելու,</w:t>
      </w:r>
    </w:p>
    <w:p w14:paraId="3993A2E1"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8) համայնքի տնտեսական գործունեության համար անհրաժեշտ այլ նպատակներով:</w:t>
      </w:r>
    </w:p>
    <w:p w14:paraId="6FDC704C"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76. Անշարժ գույքի գնահատումը պարտադիր է`</w:t>
      </w:r>
    </w:p>
    <w:p w14:paraId="76CCF649"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 համայնքային սեփականություն հանդիսացող անշարժ գույքի օտարման դեպքերում, բացառությամբ համայնքային հողերի օտարման դեպքերի,</w:t>
      </w:r>
    </w:p>
    <w:p w14:paraId="30115744"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2) անշարժ գույքը համայնքների կարիքների համար ձեռք բերելու (վերցնելու) դեպքերում,</w:t>
      </w:r>
    </w:p>
    <w:p w14:paraId="244D9236"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3) անշարժ գույքն իրավաբանական անձի կանոնադրական կապիտալում կամ հիմնադրամներում ներդնելու դեպքերում:</w:t>
      </w:r>
    </w:p>
    <w:p w14:paraId="4EEEF889"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77. Համայնքի անշարժ գույքի գնահատումն իրականացվում է «Անշարժ գույքի գնահատման գործունեության մասին» օրենքով սահմանված կարգով Անշարժ գույքի գնահատման մասնագիտական որակավորում(վկայական) ունեցող անձի կողմից. </w:t>
      </w:r>
    </w:p>
    <w:p w14:paraId="40C16E38"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78. Տրանսպորտային միջոցների և տեխնիկայի գնահատումն իրականացվում է ապրանքագիտական մասնագիտություն և համապատասխան որոկավորում ունեցող անկախ գնահատողի կողմից կամ ՀՀ-ում գործող փորձագիտական կենտրոնների կողմից:</w:t>
      </w:r>
    </w:p>
    <w:p w14:paraId="57AE3B00"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79. Համայնքային գույքի գնահատման աշխատանքներն իրականացվում են «Գնումների մասին» օրենքով սահմանված կարգով ընտրված, համապատասխան որակավորում ունեցող կազմակերպության (անհատ ձեռնարկատիրոջ) կողմից:</w:t>
      </w:r>
    </w:p>
    <w:p w14:paraId="521A54FA"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lastRenderedPageBreak/>
        <w:t>80. Համայնքային գույքի գնահատման գործունեությունը կազմակերպվում և իրականացվում է իրավաբանական անձանց և անհատ ձեռնարկատեր համարվող ֆիզիկական անձանց կողմից` գույքի գնահատման պատվերի հիման վրա` գնահատողի միջոցով:</w:t>
      </w:r>
    </w:p>
    <w:p w14:paraId="573ADCD3"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81. Համայնքային գույքի գնահատման պատվերի իրավական հիմք է գույքի գնահատման սուբյեկտների միջև օրենսդրությամբ սահմանված կարգով կնքված պայմանագիրը:</w:t>
      </w:r>
    </w:p>
    <w:p w14:paraId="08367AF9"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82. Համայնքային գույքի գնահատման աշխատանքներն իրականացնելիս մասնագիտական որակավորում ունեցողգնահատողն անկախ է և գույքի գնահատումն իրականացնում է ՀՀ օրենսդրությանը և գնահատման ստանդարտին համապատասխան:</w:t>
      </w:r>
    </w:p>
    <w:p w14:paraId="2D1860A6"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83. Համայնքային գույքի լավագույն և առավել արդյունավետ օգտագործման վերլուծություն ստանալու անհրաժեշտության դեպքում  համայնքապետարանը կարող է գնման պայմանագրի շրջանակներում մասնագիտական որակավորում ունեցողգնահատողին պատվիրել նաև կատարել նման վերլուծություն: </w:t>
      </w:r>
    </w:p>
    <w:p w14:paraId="1B409101"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84. Համայնքի գույքի կառավարման ամենամյա ծրագրին համապատասխան և սահմանված ժամկետներում համայնքապետարանի աշխատակազմի համայնքային գույքի կառավարման գործառույթներ իրականացնող պատասխանատուն իրականանացնում է գնահատման գործընթացի համար անհրաժեշտ գործողություններ այն գույքի վերաբերյալ, որոնց նկատմամբ իրականացվելու են ծրագրով նախատեսված տնօրինման գործընթացներ:</w:t>
      </w:r>
    </w:p>
    <w:p w14:paraId="17079EE5"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85. Գույքի գնահատման պատվերը պետք է ներառի տվյալներ գնման պայմանագրի, պատվիրատուի, կատարողի վերաբերյալ, գնահատվող գույքի ելակետային տվյալները, դրանց հավաստիության աղբյուրները, հաշվետվության ներկայացման ժամկետը(Ձև </w:t>
      </w:r>
      <w:r w:rsidRPr="00BE2FD9">
        <w:rPr>
          <w:rFonts w:ascii="GHEA Grapalat" w:hAnsi="GHEA Grapalat"/>
          <w:color w:val="FF0000"/>
          <w:lang w:val="hy-AM"/>
        </w:rPr>
        <w:t>6</w:t>
      </w:r>
      <w:r w:rsidRPr="00BE2FD9">
        <w:rPr>
          <w:rFonts w:ascii="GHEA Grapalat" w:hAnsi="GHEA Grapalat"/>
          <w:lang w:val="hy-AM"/>
        </w:rPr>
        <w:t>):</w:t>
      </w:r>
    </w:p>
    <w:p w14:paraId="1A676E44"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86. Համայնքային գույքի կառավարման գործառույթներ իրականացնող պատասխանատուն գնահատման գործունեություն իրականացնող անձանց տրամադում է գույքի գնահատման համար անհրաժեշտ փաստաթղթեր և հավաստի տեղեկություններ՝ չխոչընդոտելով և չմիջամտելով գնահատման գործընթացին:</w:t>
      </w:r>
    </w:p>
    <w:p w14:paraId="0CFDED97"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87. Գնահատման հաշվետվությունը տրամադրվում է համայնքապետարանի աշխատակազմի համայնքային գույքի կառավարման գործառույթներ իրականացնող պատասխանատուին: Վերջինս հաշվետվույթյունը ներառում է գույքի տնօրինման գործընթացների համար անհրաժեշտ փաստաթղթերի փաթեթում:</w:t>
      </w:r>
    </w:p>
    <w:p w14:paraId="049066E4"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88. Գույքի գնահատման հաշվետվությունը ներառում է տվյալներ գնահատման և տեղազննության ամսաթվի ու տարեթվի մասին, գնահատման օբյեկտի նկարագիրը, տեղազննության արդյունքները, գնահատման արդյունքում ստացված և ձևավորված գույքի արժեքի գնահաշվարկները և այլ տվյալներ:</w:t>
      </w:r>
    </w:p>
    <w:p w14:paraId="32C7F2AD"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89. Գույքի գնահատման հաշվետվությունը պետք է հաստատված լինի գնահատողի ստորագրությամբ կամ այն իրավաբանական անձի գործադիր մարմնի ղեկավարի ստորագրությամբ, որի հետ գնահատողը կնքել է աշխատանքային պայմանագիր, ինչպես նաև նշված լինի թերթերի քանակը: Հաշվետվության յուրաքանչյուր տպագրված և համարակալված թերթ պետք է ստորագրված լինի գնահատողի կողմից:</w:t>
      </w:r>
    </w:p>
    <w:p w14:paraId="3BB59304" w14:textId="77777777" w:rsidR="0062387C" w:rsidRPr="00BE2FD9" w:rsidRDefault="0062387C" w:rsidP="0062387C">
      <w:pPr>
        <w:spacing w:after="0" w:line="240" w:lineRule="auto"/>
        <w:ind w:firstLine="708"/>
        <w:jc w:val="both"/>
        <w:rPr>
          <w:rFonts w:ascii="GHEA Grapalat" w:hAnsi="GHEA Grapalat"/>
          <w:lang w:val="hy-AM"/>
        </w:rPr>
      </w:pPr>
      <w:r w:rsidRPr="00BE2FD9">
        <w:rPr>
          <w:rFonts w:ascii="GHEA Grapalat" w:hAnsi="GHEA Grapalat"/>
          <w:lang w:val="hy-AM"/>
        </w:rPr>
        <w:t>90. Գույքի գնահատման հաշվետվության գործողության ժամկետը վեց ամիս է:</w:t>
      </w:r>
    </w:p>
    <w:p w14:paraId="3FD5D4D3" w14:textId="77777777" w:rsidR="0062387C" w:rsidRPr="00BE2FD9" w:rsidRDefault="0062387C" w:rsidP="0062387C">
      <w:pPr>
        <w:spacing w:after="0" w:line="240" w:lineRule="auto"/>
        <w:jc w:val="right"/>
        <w:rPr>
          <w:rFonts w:ascii="GHEA Grapalat" w:hAnsi="GHEA Grapalat"/>
          <w:lang w:val="hy-AM"/>
        </w:rPr>
      </w:pPr>
    </w:p>
    <w:p w14:paraId="09526A5D" w14:textId="77777777" w:rsidR="0062387C" w:rsidRPr="00BE2FD9" w:rsidRDefault="0062387C" w:rsidP="0062387C">
      <w:pPr>
        <w:spacing w:after="0" w:line="240" w:lineRule="auto"/>
        <w:ind w:firstLine="375"/>
        <w:jc w:val="center"/>
        <w:rPr>
          <w:rFonts w:ascii="GHEA Grapalat" w:hAnsi="GHEA Grapalat"/>
          <w:lang w:val="hy-AM"/>
        </w:rPr>
      </w:pPr>
      <w:r w:rsidRPr="00BE2FD9">
        <w:rPr>
          <w:rFonts w:ascii="GHEA Grapalat" w:hAnsi="GHEA Grapalat"/>
          <w:b/>
          <w:bCs/>
          <w:lang w:val="hy-AM"/>
        </w:rPr>
        <w:t>VII.ՀԱՄԱՅՆՔԱՅԻՆ ԳՈՒՅՔԻ ԿԱՌԱՎԱՐՄԱՆԾՐԱԳՐԵՐԻ ԿԱԶՄՈՒՄԸ</w:t>
      </w:r>
    </w:p>
    <w:p w14:paraId="39C71EBE" w14:textId="77777777" w:rsidR="0062387C" w:rsidRPr="00BE2FD9" w:rsidRDefault="0062387C" w:rsidP="0062387C">
      <w:pPr>
        <w:spacing w:after="0" w:line="240" w:lineRule="auto"/>
        <w:jc w:val="both"/>
        <w:rPr>
          <w:rFonts w:ascii="GHEA Grapalat" w:hAnsi="GHEA Grapalat" w:cs="Sylfaen"/>
          <w:lang w:val="hy-AM"/>
        </w:rPr>
      </w:pPr>
    </w:p>
    <w:p w14:paraId="26F33844" w14:textId="77777777" w:rsidR="0062387C" w:rsidRPr="00BE2FD9" w:rsidRDefault="0062387C" w:rsidP="00662B39">
      <w:pPr>
        <w:spacing w:after="0" w:line="240" w:lineRule="auto"/>
        <w:jc w:val="both"/>
        <w:rPr>
          <w:rFonts w:ascii="GHEA Grapalat" w:hAnsi="GHEA Grapalat" w:cs="Sylfaen"/>
          <w:lang w:val="hy-AM"/>
        </w:rPr>
      </w:pPr>
      <w:r w:rsidRPr="00BE2FD9">
        <w:rPr>
          <w:rFonts w:ascii="GHEA Grapalat" w:hAnsi="GHEA Grapalat" w:cs="Sylfaen"/>
          <w:lang w:val="hy-AM"/>
        </w:rPr>
        <w:t>91. Համայնքային գույքի կառավարման ծրագրերի կազմումը, քննարկումը և ընդունումը համակարգում է համայնքի ղեկավարը՝ համայնքապետարանի աշխատակազմի համայնքային գույքի կառավարման ոլորտի պատասխանատուների միջոցով:</w:t>
      </w:r>
      <w:r w:rsidRPr="00BE2FD9">
        <w:rPr>
          <w:rFonts w:ascii="GHEA Grapalat" w:hAnsi="GHEA Grapalat" w:cs="Sylfaen"/>
          <w:lang w:val="hy-AM"/>
        </w:rPr>
        <w:tab/>
      </w:r>
    </w:p>
    <w:p w14:paraId="5BC248FD" w14:textId="77777777" w:rsidR="0062387C" w:rsidRPr="00BE2FD9" w:rsidRDefault="0062387C" w:rsidP="00662B39">
      <w:pPr>
        <w:spacing w:after="0" w:line="240" w:lineRule="auto"/>
        <w:jc w:val="both"/>
        <w:rPr>
          <w:rFonts w:ascii="GHEA Grapalat" w:hAnsi="GHEA Grapalat" w:cs="Sylfaen"/>
          <w:b/>
          <w:i/>
          <w:lang w:val="hy-AM"/>
        </w:rPr>
      </w:pPr>
      <w:r w:rsidRPr="00BE2FD9">
        <w:rPr>
          <w:rFonts w:ascii="GHEA Grapalat" w:hAnsi="GHEA Grapalat" w:cs="Sylfaen"/>
          <w:lang w:val="hy-AM"/>
        </w:rPr>
        <w:t xml:space="preserve">92. </w:t>
      </w:r>
      <w:r w:rsidRPr="00BE2FD9">
        <w:rPr>
          <w:rFonts w:ascii="GHEA Grapalat" w:hAnsi="GHEA Grapalat" w:cs="Sylfaen"/>
          <w:b/>
          <w:i/>
          <w:lang w:val="hy-AM"/>
        </w:rPr>
        <w:t>Համայնքային գույքի կառավարման ծրագրերն են՝</w:t>
      </w:r>
    </w:p>
    <w:p w14:paraId="47770C45" w14:textId="77777777" w:rsidR="0062387C" w:rsidRPr="00BE2FD9" w:rsidRDefault="0062387C" w:rsidP="0062387C">
      <w:pPr>
        <w:spacing w:after="0" w:line="240" w:lineRule="auto"/>
        <w:jc w:val="both"/>
        <w:rPr>
          <w:rFonts w:ascii="GHEA Grapalat" w:hAnsi="GHEA Grapalat" w:cs="Sylfaen"/>
          <w:lang w:val="hy-AM"/>
        </w:rPr>
      </w:pPr>
      <w:r w:rsidRPr="00BE2FD9">
        <w:rPr>
          <w:rFonts w:ascii="GHEA Grapalat" w:hAnsi="GHEA Grapalat" w:cs="Sylfaen"/>
          <w:lang w:val="hy-AM"/>
        </w:rPr>
        <w:t>1) համայնքային հողերի կառավարման ամենամյա ծրագրերը.</w:t>
      </w:r>
    </w:p>
    <w:p w14:paraId="3D1E7E4B" w14:textId="77777777" w:rsidR="0062387C" w:rsidRPr="00BE2FD9" w:rsidRDefault="0062387C" w:rsidP="0062387C">
      <w:pPr>
        <w:spacing w:after="0" w:line="240" w:lineRule="auto"/>
        <w:jc w:val="both"/>
        <w:rPr>
          <w:rFonts w:ascii="GHEA Grapalat" w:hAnsi="GHEA Grapalat" w:cs="Sylfaen"/>
          <w:lang w:val="hy-AM"/>
        </w:rPr>
      </w:pPr>
      <w:r w:rsidRPr="00BE2FD9">
        <w:rPr>
          <w:rFonts w:ascii="GHEA Grapalat" w:hAnsi="GHEA Grapalat" w:cs="Sylfaen"/>
          <w:lang w:val="hy-AM"/>
        </w:rPr>
        <w:t>2) համայնքային շենքերի և շինությունների կառավարման ամենամյա ծրագրերը.</w:t>
      </w:r>
    </w:p>
    <w:p w14:paraId="55DFEB2C" w14:textId="77777777" w:rsidR="0062387C" w:rsidRPr="00BE2FD9" w:rsidRDefault="0062387C" w:rsidP="0062387C">
      <w:pPr>
        <w:spacing w:after="0" w:line="240" w:lineRule="auto"/>
        <w:jc w:val="both"/>
        <w:rPr>
          <w:rFonts w:ascii="GHEA Grapalat" w:hAnsi="GHEA Grapalat" w:cs="Sylfaen"/>
          <w:lang w:val="hy-AM"/>
        </w:rPr>
      </w:pPr>
      <w:r w:rsidRPr="00BE2FD9">
        <w:rPr>
          <w:rFonts w:ascii="GHEA Grapalat" w:hAnsi="GHEA Grapalat" w:cs="Sylfaen"/>
          <w:lang w:val="hy-AM"/>
        </w:rPr>
        <w:t>3) համայնքի սեփականություն հանդիսացող տրանսպորտային միջոցների և տեխնիկայի կառավարման ամենամյա ծրագրերը:</w:t>
      </w:r>
    </w:p>
    <w:p w14:paraId="0A4DCE5B" w14:textId="77777777" w:rsidR="0062387C" w:rsidRPr="00BE2FD9" w:rsidRDefault="0062387C" w:rsidP="00662B39">
      <w:pPr>
        <w:spacing w:after="0" w:line="240" w:lineRule="auto"/>
        <w:jc w:val="both"/>
        <w:rPr>
          <w:rFonts w:ascii="GHEA Grapalat" w:hAnsi="GHEA Grapalat" w:cs="Sylfaen"/>
          <w:lang w:val="hy-AM"/>
        </w:rPr>
      </w:pPr>
      <w:r w:rsidRPr="00BE2FD9">
        <w:rPr>
          <w:rFonts w:ascii="GHEA Grapalat" w:hAnsi="GHEA Grapalat" w:cs="Sylfaen"/>
          <w:lang w:val="hy-AM"/>
        </w:rPr>
        <w:t>93. Համայնքային գույքի կառավարման ամենամյա ծրագրերը հանդիսանում են համայնքի հնգամյա զարգացման ծրագրի բաղկացուցիչ մասը:</w:t>
      </w:r>
    </w:p>
    <w:p w14:paraId="65F22497" w14:textId="77777777" w:rsidR="0062387C" w:rsidRPr="00BE2FD9" w:rsidRDefault="0062387C" w:rsidP="00662B39">
      <w:pPr>
        <w:spacing w:after="0" w:line="240" w:lineRule="auto"/>
        <w:jc w:val="both"/>
        <w:rPr>
          <w:rFonts w:ascii="GHEA Grapalat" w:hAnsi="GHEA Grapalat" w:cs="Sylfaen"/>
          <w:lang w:val="hy-AM"/>
        </w:rPr>
      </w:pPr>
      <w:r w:rsidRPr="00BE2FD9">
        <w:rPr>
          <w:rFonts w:ascii="GHEA Grapalat" w:hAnsi="GHEA Grapalat" w:cs="Sylfaen"/>
          <w:lang w:val="hy-AM"/>
        </w:rPr>
        <w:t xml:space="preserve">94. Հաջորդ բյուջետային տարվա ընթացքում իրականացվող՝ սույն կարգի 92-րդ կետում նշված ծրագրերի նախագծերի կազմումը, ծրագրերի առանձին բաղադրիչների համար պատասխանատուների կողմից անհրաժեշտ գործողությունների կատարումը, քանակական, թվային, որակական և բովանդակային </w:t>
      </w:r>
      <w:r w:rsidRPr="00BE2FD9">
        <w:rPr>
          <w:rFonts w:ascii="GHEA Grapalat" w:hAnsi="GHEA Grapalat" w:cs="Sylfaen"/>
          <w:lang w:val="hy-AM"/>
        </w:rPr>
        <w:lastRenderedPageBreak/>
        <w:t xml:space="preserve">տվյալների հավաքագրումն ու ճշգրտումը, նախագծերի ընթացիկ քննարկումները սկսվում են յուրաքանչյուր տարվա փետրվար ամսից: </w:t>
      </w:r>
    </w:p>
    <w:p w14:paraId="1572A327" w14:textId="77777777" w:rsidR="0062387C" w:rsidRPr="00BE2FD9" w:rsidRDefault="0062387C" w:rsidP="00662B39">
      <w:pPr>
        <w:spacing w:after="0" w:line="240" w:lineRule="auto"/>
        <w:jc w:val="both"/>
        <w:rPr>
          <w:rFonts w:ascii="GHEA Grapalat" w:hAnsi="GHEA Grapalat" w:cs="Sylfaen"/>
          <w:lang w:val="hy-AM"/>
        </w:rPr>
      </w:pPr>
      <w:r w:rsidRPr="00BE2FD9">
        <w:rPr>
          <w:rFonts w:ascii="GHEA Grapalat" w:hAnsi="GHEA Grapalat" w:cs="Sylfaen"/>
          <w:lang w:val="hy-AM"/>
        </w:rPr>
        <w:t>95. Ծրագրերի նախագծերը կազմերիս հաշվի են առնվում համայնքի հնգամյա զարգացման ծրագրի և նախորդ տարվա գույքի կառավարման ամենամյա ծրագրերի կատարման հաշվետվությունների արդյունքներն ու վերլուծությունները:</w:t>
      </w:r>
    </w:p>
    <w:p w14:paraId="69E9D107" w14:textId="77777777" w:rsidR="0062387C" w:rsidRPr="00BE2FD9" w:rsidRDefault="0062387C" w:rsidP="00662B39">
      <w:pPr>
        <w:spacing w:after="0" w:line="240" w:lineRule="auto"/>
        <w:jc w:val="both"/>
        <w:rPr>
          <w:rFonts w:ascii="GHEA Grapalat" w:hAnsi="GHEA Grapalat" w:cs="Sylfaen"/>
          <w:lang w:val="hy-AM"/>
        </w:rPr>
      </w:pPr>
      <w:r w:rsidRPr="00BE2FD9">
        <w:rPr>
          <w:rFonts w:ascii="GHEA Grapalat" w:hAnsi="GHEA Grapalat" w:cs="Sylfaen"/>
          <w:lang w:val="hy-AM"/>
        </w:rPr>
        <w:t>96. Մինչև համայնքի հաջորդ տարվա բյուջեի նախագծի կազմումը, համայնքապետարանի աշխատակազմի համայնքային գույքի կառավարման ոլորտի պատասխանատուն, համայնքի ղեկավարին է ներկայացնում գույքի կառավարման ծրագրերի նախագծերը:</w:t>
      </w:r>
    </w:p>
    <w:p w14:paraId="4A04ECC8" w14:textId="77777777" w:rsidR="0062387C" w:rsidRPr="00BE2FD9" w:rsidRDefault="0062387C" w:rsidP="00662B39">
      <w:pPr>
        <w:spacing w:after="0" w:line="240" w:lineRule="auto"/>
        <w:jc w:val="both"/>
        <w:rPr>
          <w:rFonts w:ascii="GHEA Grapalat" w:hAnsi="GHEA Grapalat" w:cs="Sylfaen"/>
          <w:lang w:val="hy-AM"/>
        </w:rPr>
      </w:pPr>
      <w:r w:rsidRPr="00BE2FD9">
        <w:rPr>
          <w:rFonts w:ascii="GHEA Grapalat" w:hAnsi="GHEA Grapalat" w:cs="Sylfaen"/>
          <w:lang w:val="hy-AM"/>
        </w:rPr>
        <w:t>97. Համայնքի ղեկավարը կազմակերպում է նախագծերի քննարկումներ համայնքապետարանի աշխատակազմի համապատասխան ոլորտների պատասխանատուների, համայնքի ղեկավարին կից խորհրդակցական մարմինների, ավագանու անդամների (մշտական հանձնաժողովների) հետ, ինչպես նաև նախաձեռնում է նախագծերի հանրային քննարկումներ:</w:t>
      </w:r>
    </w:p>
    <w:p w14:paraId="39FC9C6F" w14:textId="77777777" w:rsidR="0062387C" w:rsidRPr="00BE2FD9" w:rsidRDefault="0062387C" w:rsidP="00662B39">
      <w:pPr>
        <w:spacing w:after="0" w:line="240" w:lineRule="auto"/>
        <w:jc w:val="both"/>
        <w:rPr>
          <w:rFonts w:ascii="GHEA Grapalat" w:hAnsi="GHEA Grapalat" w:cs="Sylfaen"/>
          <w:lang w:val="hy-AM"/>
        </w:rPr>
      </w:pPr>
      <w:r w:rsidRPr="00BE2FD9">
        <w:rPr>
          <w:rFonts w:ascii="GHEA Grapalat" w:hAnsi="GHEA Grapalat" w:cs="Sylfaen"/>
          <w:lang w:val="hy-AM"/>
        </w:rPr>
        <w:t xml:space="preserve">98. Քննարկումների արդյունքում ստացված առաջարկությունների հիման վրա նախագծերում կատարվում են փոփոխություններ և լրացումներ, որից հետո դրանք ներկայացվում են համայնքի ավագանու նիստում քննարկման և հաստատման: </w:t>
      </w:r>
    </w:p>
    <w:p w14:paraId="2B0A17C1" w14:textId="77777777" w:rsidR="0062387C" w:rsidRPr="00BE2FD9" w:rsidRDefault="0062387C" w:rsidP="00662B39">
      <w:pPr>
        <w:spacing w:after="0" w:line="240" w:lineRule="auto"/>
        <w:jc w:val="both"/>
        <w:rPr>
          <w:rFonts w:ascii="GHEA Grapalat" w:hAnsi="GHEA Grapalat" w:cs="Sylfaen"/>
          <w:lang w:val="hy-AM"/>
        </w:rPr>
      </w:pPr>
      <w:r w:rsidRPr="00BE2FD9">
        <w:rPr>
          <w:rFonts w:ascii="GHEA Grapalat" w:hAnsi="GHEA Grapalat" w:cs="Sylfaen"/>
          <w:lang w:val="hy-AM"/>
        </w:rPr>
        <w:t>99. Համայնքային գույքի կառավարման հաստատված ծրագրերի հիման վրա համայնքի հաջորդ տարվա բյուջեի նախագծում ներառվում են ծրագրերի իրականացման համար անհրաժեշտ համապատասխան ծախսային միջոցներ, ինչպես նաև նախատեսվում են սպասվելիք եկամուտներ:</w:t>
      </w:r>
    </w:p>
    <w:p w14:paraId="3D3E2141" w14:textId="77777777" w:rsidR="0062387C" w:rsidRPr="00BE2FD9" w:rsidRDefault="0062387C" w:rsidP="00662B39">
      <w:pPr>
        <w:spacing w:after="0" w:line="240" w:lineRule="auto"/>
        <w:jc w:val="both"/>
        <w:rPr>
          <w:rFonts w:ascii="GHEA Grapalat" w:hAnsi="GHEA Grapalat" w:cs="Sylfaen"/>
          <w:lang w:val="hy-AM"/>
        </w:rPr>
      </w:pPr>
      <w:r w:rsidRPr="00BE2FD9">
        <w:rPr>
          <w:rFonts w:ascii="GHEA Grapalat" w:hAnsi="GHEA Grapalat" w:cs="Sylfaen"/>
          <w:lang w:val="hy-AM"/>
        </w:rPr>
        <w:t>100. Անհրաժեշտության դեպքում համայնքի հնգամյա զարգացման ծրագրում կատարվում են լրացումներ և փոփոխություններ՝ համայնքային գույքի կառավարման ամենամյա ծրագրերին համապատասխան:</w:t>
      </w:r>
    </w:p>
    <w:p w14:paraId="138E81CC" w14:textId="77777777" w:rsidR="0062387C" w:rsidRPr="00BE2FD9" w:rsidRDefault="0062387C" w:rsidP="00662B39">
      <w:pPr>
        <w:spacing w:after="0" w:line="240" w:lineRule="auto"/>
        <w:jc w:val="both"/>
        <w:rPr>
          <w:rFonts w:ascii="GHEA Grapalat" w:hAnsi="GHEA Grapalat" w:cs="Sylfaen"/>
          <w:lang w:val="hy-AM"/>
        </w:rPr>
      </w:pPr>
      <w:r w:rsidRPr="00BE2FD9">
        <w:rPr>
          <w:rFonts w:ascii="GHEA Grapalat" w:hAnsi="GHEA Grapalat" w:cs="Sylfaen"/>
          <w:lang w:val="hy-AM"/>
        </w:rPr>
        <w:t xml:space="preserve">101. Տվյալ բյուջետային տարվա ընթացքում համայնքային գույքի կառավարման ամենամյա ծրագրերով նախատեսված ժամանակացույցերին համապատասխան կազմակերպվում և իրականացվում են գույքի կառավարման համար անհրաժեշտ գործընթացները: </w:t>
      </w:r>
    </w:p>
    <w:p w14:paraId="5D163803" w14:textId="77777777" w:rsidR="0062387C" w:rsidRPr="00BE2FD9" w:rsidRDefault="0062387C" w:rsidP="0062387C">
      <w:pPr>
        <w:spacing w:after="0" w:line="240" w:lineRule="auto"/>
        <w:ind w:firstLine="708"/>
        <w:jc w:val="both"/>
        <w:rPr>
          <w:rFonts w:ascii="GHEA Grapalat" w:hAnsi="GHEA Grapalat" w:cs="Sylfaen"/>
          <w:lang w:val="hy-AM"/>
        </w:rPr>
      </w:pPr>
    </w:p>
    <w:p w14:paraId="386FC12D" w14:textId="77777777" w:rsidR="0062387C" w:rsidRPr="00BE2FD9" w:rsidRDefault="0062387C" w:rsidP="0062387C">
      <w:pPr>
        <w:spacing w:after="0" w:line="240" w:lineRule="auto"/>
        <w:jc w:val="center"/>
        <w:rPr>
          <w:rFonts w:ascii="GHEA Grapalat" w:hAnsi="GHEA Grapalat"/>
          <w:b/>
          <w:bCs/>
          <w:lang w:val="hy-AM"/>
        </w:rPr>
      </w:pPr>
      <w:r w:rsidRPr="00BE2FD9">
        <w:rPr>
          <w:rFonts w:ascii="GHEA Grapalat" w:hAnsi="GHEA Grapalat"/>
          <w:b/>
          <w:bCs/>
          <w:lang w:val="hy-AM"/>
        </w:rPr>
        <w:t>VIII. ՀԱՄԱՅՆՔԱՅԻՆ ԳՈՒՅՔԻ ՕՏԱՐՄԱՆ ՁԵՎԵՐԸ</w:t>
      </w:r>
    </w:p>
    <w:p w14:paraId="3252BF61" w14:textId="77777777" w:rsidR="0062387C" w:rsidRPr="00BE2FD9" w:rsidRDefault="0062387C" w:rsidP="0062387C">
      <w:pPr>
        <w:spacing w:after="0" w:line="240" w:lineRule="auto"/>
        <w:jc w:val="center"/>
        <w:rPr>
          <w:rFonts w:ascii="GHEA Grapalat" w:hAnsi="GHEA Grapalat"/>
          <w:b/>
          <w:bCs/>
          <w:lang w:val="hy-AM"/>
        </w:rPr>
      </w:pPr>
    </w:p>
    <w:p w14:paraId="2B84B286" w14:textId="77777777" w:rsidR="0062387C" w:rsidRPr="00BE2FD9" w:rsidRDefault="0062387C" w:rsidP="00662B39">
      <w:pPr>
        <w:spacing w:after="0" w:line="240" w:lineRule="auto"/>
        <w:jc w:val="both"/>
        <w:rPr>
          <w:rFonts w:ascii="GHEA Grapalat" w:hAnsi="GHEA Grapalat" w:cs="Sylfaen"/>
          <w:lang w:val="hy-AM"/>
        </w:rPr>
      </w:pPr>
      <w:r w:rsidRPr="00BE2FD9">
        <w:rPr>
          <w:rFonts w:ascii="GHEA Grapalat" w:hAnsi="GHEA Grapalat"/>
          <w:bCs/>
          <w:lang w:val="hy-AM"/>
        </w:rPr>
        <w:t xml:space="preserve">102. Համայնքային գույքի կառավարումն արդյունավետ կազմակերպելու, գույքի շրջանառության արդյունքում համայնքի բյուջեի միջոցների ավելացում ապահովելու նպատակով համայնքային գույքի կառավարման ամենամյա ծրագրերով կարող է օտարման առաջարկվել հետևյալ համայնքային գույքը՝ </w:t>
      </w:r>
    </w:p>
    <w:p w14:paraId="1CC180B2"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 հողամասերը.</w:t>
      </w:r>
    </w:p>
    <w:p w14:paraId="4672E11D"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2) շենքերը, շինությունները.</w:t>
      </w:r>
    </w:p>
    <w:p w14:paraId="4032F512"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3) բնակարանները, հանրակացարանային սենյակները.</w:t>
      </w:r>
    </w:p>
    <w:p w14:paraId="7DF07DB7"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4) տրանսպորտային միջոցները.</w:t>
      </w:r>
    </w:p>
    <w:p w14:paraId="0E13CEF1"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5) գյուղատնտեսական և այլ տեխնիկան:</w:t>
      </w:r>
    </w:p>
    <w:p w14:paraId="28F6B7F6"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103. Համայնքային գույքը օտարման կարող է ներկայացվել հետևյալ ձևերով՝</w:t>
      </w:r>
    </w:p>
    <w:p w14:paraId="1BFC2BFD"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 աճուրդով.</w:t>
      </w:r>
    </w:p>
    <w:p w14:paraId="343057A9"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2) մրցույթով.</w:t>
      </w:r>
    </w:p>
    <w:p w14:paraId="3D9FC490"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 xml:space="preserve">3) ուղղակի վաճառքով. </w:t>
      </w:r>
    </w:p>
    <w:p w14:paraId="35449DCF"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4) նվիրատվության ձևով .</w:t>
      </w:r>
    </w:p>
    <w:p w14:paraId="2466CB58"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5) նվիրաբերության ձևով.</w:t>
      </w:r>
    </w:p>
    <w:p w14:paraId="1693AAD7"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6) փոխանակության միջոցով:</w:t>
      </w:r>
    </w:p>
    <w:p w14:paraId="3A0DB29A"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104. Գույքի օտարման մասին որոշումն ընդունում է համայնքի ավագանին:</w:t>
      </w:r>
    </w:p>
    <w:p w14:paraId="3A899623"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105. Գույքի օտարման գործընթացների իրականացումը համակարգում է համայնքի ղեկավարը:</w:t>
      </w:r>
    </w:p>
    <w:p w14:paraId="4B518E89"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106. Գույքի օտարման ժամանակ ապահովվում է գործընթացների հրապարակայնությունը և թափանցիկությունը:</w:t>
      </w:r>
    </w:p>
    <w:p w14:paraId="12D60519"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107. Համայնքային գույքի օտարումն աճուրդային (մրցույթային) կարգով իրականացնում է համայնքի ղեկավարի կողմից ստեղծված աճուրդային հանձնաժողովը:</w:t>
      </w:r>
    </w:p>
    <w:p w14:paraId="378E5611"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108. Աճուրդի հաղթող է ճանաչվում ամենաբարձր գին առաջարկած մասնակիցը:</w:t>
      </w:r>
    </w:p>
    <w:p w14:paraId="6A8896AD"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109. Գույքի օտարման ժամանակ ուղղակի վաճառքի գինը, իսկ հրապարակային սակարկությունների ժամանակ՝ մեկնարկային գինը որոշվում է հողամասերի համար (բացառությամբ գյուղատնտեսական նշանակության հողերի)՝ կադաստրային արժեքի հիման վրա, իսկ շենք-շինությունների և </w:t>
      </w:r>
      <w:r w:rsidRPr="00BE2FD9">
        <w:rPr>
          <w:rFonts w:ascii="GHEA Grapalat" w:hAnsi="GHEA Grapalat"/>
          <w:lang w:val="hy-AM"/>
        </w:rPr>
        <w:lastRenderedPageBreak/>
        <w:t>տրանսպորտային միջոցների ու տեխնիկայի համար՝  համապատասխան որակավորում ունեցող անկախ գնահատողի կողմից տրված գնահատման հաշվետվության հիման վրա` համայնքի ավագանու որոշմամբ:</w:t>
      </w:r>
    </w:p>
    <w:p w14:paraId="15095626"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110. Գույքը ուղղակի վաճառքով, նվիրատվության (նվիրաբերության) ձևով, փոխանակության միջոցով օտարման է ներկայացվում օրենսդրությամբ սահմանված դեպքերում, ինչպես նաև հիմնավոր պատճառաբանության և համապատասխան եզրակացությունների առկայության դեպքում:</w:t>
      </w:r>
    </w:p>
    <w:p w14:paraId="223AA77B" w14:textId="77777777" w:rsidR="0062387C" w:rsidRPr="00BE2FD9" w:rsidRDefault="0062387C" w:rsidP="0062387C">
      <w:pPr>
        <w:spacing w:after="0" w:line="240" w:lineRule="auto"/>
        <w:jc w:val="center"/>
        <w:rPr>
          <w:rFonts w:ascii="GHEA Grapalat" w:hAnsi="GHEA Grapalat"/>
          <w:b/>
          <w:bCs/>
          <w:lang w:val="hy-AM"/>
        </w:rPr>
      </w:pPr>
    </w:p>
    <w:p w14:paraId="3F37CB96" w14:textId="77777777" w:rsidR="0062387C" w:rsidRPr="00BE2FD9" w:rsidRDefault="0062387C" w:rsidP="0062387C">
      <w:pPr>
        <w:spacing w:after="0" w:line="240" w:lineRule="auto"/>
        <w:jc w:val="center"/>
        <w:rPr>
          <w:rFonts w:ascii="GHEA Grapalat" w:hAnsi="GHEA Grapalat"/>
          <w:lang w:val="hy-AM"/>
        </w:rPr>
      </w:pPr>
      <w:r w:rsidRPr="00BE2FD9">
        <w:rPr>
          <w:rFonts w:ascii="GHEA Grapalat" w:hAnsi="GHEA Grapalat"/>
          <w:b/>
          <w:bCs/>
          <w:lang w:val="hy-AM"/>
        </w:rPr>
        <w:t>IX. ՀԱՄԱՅՆՔԱՅԻՆ ԳՈՒՅՔԻ ՕԳՏԱԳՈՐԾՄԱՆ ՏՐԱՄԱԴՐԵԼՈՒ ՁԵՎԵՐԸ</w:t>
      </w:r>
    </w:p>
    <w:p w14:paraId="5A8A1248" w14:textId="77777777" w:rsidR="0062387C" w:rsidRPr="00BE2FD9" w:rsidRDefault="0062387C" w:rsidP="00662B39">
      <w:pPr>
        <w:spacing w:after="0" w:line="240" w:lineRule="auto"/>
        <w:rPr>
          <w:rFonts w:ascii="GHEA Grapalat" w:hAnsi="GHEA Grapalat"/>
          <w:lang w:val="hy-AM"/>
        </w:rPr>
      </w:pPr>
      <w:r w:rsidRPr="00BE2FD9">
        <w:rPr>
          <w:rFonts w:ascii="GHEA Grapalat" w:hAnsi="GHEA Grapalat"/>
          <w:lang w:val="hy-AM"/>
        </w:rPr>
        <w:t xml:space="preserve">111. Համայնքային գույքի լավագույն և առավել արդյունավետ օգտագործման նպատակով կարող է համայնքային գույքի կառավարման ամենամյա ծրագրերով օգտագործման տրամադրման առաջարկվել հետևյալ համայնքային գույքը՝ </w:t>
      </w:r>
    </w:p>
    <w:p w14:paraId="7DEC375C"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 հողամասերը.</w:t>
      </w:r>
    </w:p>
    <w:p w14:paraId="6A14B124"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2) շենքերը, շինությունները.</w:t>
      </w:r>
    </w:p>
    <w:p w14:paraId="36DCA17F"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3) բնակարանները, հանրակացարանային սենյակները.</w:t>
      </w:r>
    </w:p>
    <w:p w14:paraId="492C62CC"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4) տրանսպորտային միջոցները.</w:t>
      </w:r>
    </w:p>
    <w:p w14:paraId="46D707E5"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5) գյուղատնտեսական և այլ տեխնիկան:</w:t>
      </w:r>
    </w:p>
    <w:p w14:paraId="4256C996"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112. Համայնքային գույքը կարող է տրամադրվել օգտագործման՝</w:t>
      </w:r>
    </w:p>
    <w:p w14:paraId="168060D4"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 անհատույց (մշտական կամ ժամանակավոր) օգտագործման իրավունքով.</w:t>
      </w:r>
    </w:p>
    <w:p w14:paraId="560F569E"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2) վարձակալության իրավունքով.</w:t>
      </w:r>
    </w:p>
    <w:p w14:paraId="257ACEAE"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3) կառուցապատման իրավունքով.</w:t>
      </w:r>
    </w:p>
    <w:p w14:paraId="7357B689"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5) սահմանափակ օգտագործման (սերվիտուտ) իրավունքով.</w:t>
      </w:r>
    </w:p>
    <w:p w14:paraId="070290FF"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6) կարճաժամկետ օգտագործման նպատակով:</w:t>
      </w:r>
    </w:p>
    <w:p w14:paraId="0881376B"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113. Համայնքային գույքը օգտագործման կարող է ներկայացվել հետևյալ ձևերով՝</w:t>
      </w:r>
    </w:p>
    <w:p w14:paraId="6037C0DC"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 մրցույթով.</w:t>
      </w:r>
      <w:r w:rsidRPr="00BE2FD9">
        <w:rPr>
          <w:rFonts w:ascii="GHEA Grapalat" w:hAnsi="GHEA Grapalat"/>
          <w:lang w:val="hy-AM"/>
        </w:rPr>
        <w:tab/>
      </w:r>
      <w:r w:rsidRPr="00BE2FD9">
        <w:rPr>
          <w:rFonts w:ascii="GHEA Grapalat" w:hAnsi="GHEA Grapalat"/>
          <w:lang w:val="hy-AM"/>
        </w:rPr>
        <w:br/>
        <w:t xml:space="preserve"> 2) ուղղակի եղանակով:</w:t>
      </w:r>
    </w:p>
    <w:p w14:paraId="55EEB294"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114. Համայնքային գույքը օգտագործման է տրամադրվում ավագանու որոշմամբ՝ համայնքի ղեկավարի միջոցով:</w:t>
      </w:r>
    </w:p>
    <w:p w14:paraId="4145BEDE"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115. Գույքն անհատույց օգտագործման իրավունքով կարող է տրամադրվել սոցիալական, բարեգործական, համայնքի տնտեսական ակտիվության խթանման և համայնքի զարգացման ծրագրերով նախատեսված այլ նպատակներով:</w:t>
      </w:r>
    </w:p>
    <w:p w14:paraId="2BB82217"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116. Գույքն ուղղակի եղանակով օգտագործման է տրամադրվում օրենսդրությամբ սահմանված  դեպքերում, ինչպես նաև պատճառաբանված հիմնավորման առկայության դեպքում: </w:t>
      </w:r>
    </w:p>
    <w:p w14:paraId="5200A538"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117. Գույքի օգտագործման տրամադրման մրցույթները կազմակերպվում են հրապարակայնության և թափանցիկության պայմանների ապահովմամբ՝ համայնքի ավագանու կողմից ստեղծված մրցույթային հանձնաժողովի միջոցով:</w:t>
      </w:r>
    </w:p>
    <w:p w14:paraId="7DCF3F84"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118. Գույքն ուղղակի եղանակով օգտագործման տրամադրման ժամանակ վարձավճարի կամ վճարի չափը, իսկ հրապարակային սակարկությունների ժամանակ՝ վարձավճարի կամ վճարի նվազագույն չափը որոշվում է հողամասերի համար (բացառությամբ գյուղատնտեսական նշանակության հողերի)՝ կադաստրային արժեքի հիման վրա, իսկ շենք-շինությունների և տրանսպորտային միջոցների ու տեխնիկայի համար՝  համապատասխան որակավորում ունեցող անկախ գնահատողի կողմից տրված գնահատման հաշվետվության հիման վրա` համայնքի ավագանու որոշմամբ:</w:t>
      </w:r>
    </w:p>
    <w:p w14:paraId="12C4938E"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119. Հողամասերի տարեկան վարձավճարի և կառուցապատման իրավունքի վճարի չափը չի կարող պակաս լինել անշարժ գույքի հարկի տարեկան դրույքաչափից:</w:t>
      </w:r>
    </w:p>
    <w:p w14:paraId="1A5D77F2"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120. Համայնքային գույքն օգտագործման տրամադրելու մրցույթում հաղթող է ճանաչվում լավագույն պայմաններ առաջարկած մասնակիցը:</w:t>
      </w:r>
    </w:p>
    <w:p w14:paraId="0ECF2BB9" w14:textId="77777777" w:rsidR="0062387C" w:rsidRPr="00BE2FD9" w:rsidRDefault="0062387C" w:rsidP="0062387C">
      <w:pPr>
        <w:spacing w:after="0" w:line="240" w:lineRule="auto"/>
        <w:jc w:val="center"/>
        <w:rPr>
          <w:rFonts w:ascii="GHEA Grapalat" w:hAnsi="GHEA Grapalat"/>
          <w:b/>
          <w:bCs/>
          <w:lang w:val="hy-AM"/>
        </w:rPr>
      </w:pPr>
    </w:p>
    <w:p w14:paraId="3CCD2383" w14:textId="77777777" w:rsidR="0062387C" w:rsidRPr="00BE2FD9" w:rsidRDefault="0062387C" w:rsidP="0062387C">
      <w:pPr>
        <w:spacing w:after="0" w:line="240" w:lineRule="auto"/>
        <w:jc w:val="center"/>
        <w:rPr>
          <w:rFonts w:ascii="GHEA Grapalat" w:hAnsi="GHEA Grapalat"/>
          <w:b/>
          <w:bCs/>
          <w:lang w:val="hy-AM"/>
        </w:rPr>
      </w:pPr>
      <w:r w:rsidRPr="00BE2FD9">
        <w:rPr>
          <w:rFonts w:ascii="GHEA Grapalat" w:hAnsi="GHEA Grapalat"/>
          <w:b/>
          <w:bCs/>
          <w:lang w:val="hy-AM"/>
        </w:rPr>
        <w:t>X.ՀԱՄԱՅՆՔԱՅԻՆ ՇԱՐԺԱԿԱՆ ԳՈՒՅՔԻ (ՏՐԱՆՍՊՈՐՏԱՅԻՆ ՄԻՋՈՑՆԵՐ, ՏԵԽՆԻԿԱ) ԿԱՌԱՎԱՐՄԱՆ ԾՐԱԳՐԵՐԻ ԿԱԶՄՈՒՄԸ</w:t>
      </w:r>
    </w:p>
    <w:p w14:paraId="24D8211F"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121. Համայնքային գույքի կառավարման բնագավառի քաղաքականության կարևոր  մաս է հանդիսանումհամայնքի տրանսպորտային միջոցների և տեխնիկայի (այսուհետ՝ Շարժական Գույք)տնօրինումը և Շարժական Գույքիկառավարմանտարեկան ծրագրերի կազմումը:</w:t>
      </w:r>
    </w:p>
    <w:p w14:paraId="127B7583"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lastRenderedPageBreak/>
        <w:t>122. Շարժական Գույքիկառավարման ոլորտում համայնքի տեղական ինքնակառավարման մարմինների կողմից վարվող  քաղաքականության  սկզբունքներն են.</w:t>
      </w:r>
    </w:p>
    <w:p w14:paraId="2557CE80"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1)համայնքի ՏԻՄ-երին օրենքով վերապահված լիազորությունների լիարժեք իրականացման համար անհրաժեշտ Շարժական Գույքովառաջնահերթությամբ ապահովումը,</w:t>
      </w:r>
    </w:p>
    <w:p w14:paraId="3499C8E9"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2)շարժական Գույքի կառավարման արդյունավետության շարունակական ապահովումը,</w:t>
      </w:r>
    </w:p>
    <w:p w14:paraId="0ABD6645"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 xml:space="preserve">3)  համայնքում մատուցվող համայնքային որակյալ հանրային ծառայությունների մատչելիության ապահովումը, </w:t>
      </w:r>
    </w:p>
    <w:p w14:paraId="1F090D75"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4) շարժական Գույքի կառավարման թափանցիկության և հրապարակայնության ապահովումը:</w:t>
      </w:r>
    </w:p>
    <w:p w14:paraId="3955F14F"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123. Շարժական Գույքիկառավարման ոլորտում համայնքի տեղական ինքնակառավարման մարմինների կողմից վարվող  քաղաքականության  նպատակներն են.</w:t>
      </w:r>
    </w:p>
    <w:p w14:paraId="31173932"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 xml:space="preserve">1) շարժական Գույքի արդյունավետ և նպատակային նշանակությամբ օգտագործումը, </w:t>
      </w:r>
    </w:p>
    <w:p w14:paraId="62F9F04E"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2) իրավական ակտերով սահմանված՝ Շարժական Գույքի պահպանման և օգտագործման պիտանելիության ժամկետների, նորմատիվների և կանոնների պահպանումը,</w:t>
      </w:r>
    </w:p>
    <w:p w14:paraId="2984C292"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3)շարժական Գույքի նկատմամբ համայնքի սեփականության իրավունքների պետական գրանցումը</w:t>
      </w:r>
    </w:p>
    <w:p w14:paraId="65291388"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4) բյուջետային քաղաքականության համապատասխան ուղղություններով սահմանված խնդիրների լուծումը:</w:t>
      </w:r>
    </w:p>
    <w:p w14:paraId="73DF46F5"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124. Շարժական Գույքի տնօրինման գործընթացն իրականացվում է համայնքի ավագանու և համայնքի ղեկավարի կողմից:</w:t>
      </w:r>
    </w:p>
    <w:p w14:paraId="57B21D30"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125. Շարժական Գույքիկառավարման ոլորտում համայնքի տեղական ինքնակառավարման մարմինների կողմից  քաղաքականության իրականացման համար համայնքի ղեկավարը կազմում է Շարժական Գույքի կառավարման տարեկան ծրագրերը:</w:t>
      </w:r>
    </w:p>
    <w:p w14:paraId="6716A1C3"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126. Համայնքի ղեկավարըՇարժական Գույքի կառավարման տարեկան ծրագրերը կազմում է գույքի կառավարման ոլորտի կառուցվածքային ստորաբաժանման աշխատակիցների (այդպիսիք չլինելու դեպքում՝ համայնքապետարանի աշխատակազմի համապատասխան գործառույթներով օժտված աշխատակցի) կամ  համայնքի ղեկավարի կողմից ստեղծված հանձնաժողովի միջոցով։ Վերջիններս յուրաքանչյուր տարվա դեկտեմբեր ամսին կազմում և համայնքի ղեկավարին են ներկայացնումՇարժական Գույքի կառավարման հաջորդ տարվա տարեկան ծրագրի նախագիծը:</w:t>
      </w:r>
    </w:p>
    <w:p w14:paraId="6A48A22F"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127. Շարժական Գույքի կառավարման տարեկան ծրագրերի նախագծերի կազմման և իրականացման հիմքում դրվում են Շարժական Գույքիտնօրինման և կառավարման հետևյալ խնդիրները՝</w:t>
      </w:r>
    </w:p>
    <w:p w14:paraId="7F82D7F0"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 շարժական Գույքի կառավարման, պահպանման, օտարման և օգտագործման միասնական համակարգի ձևավորումը.</w:t>
      </w:r>
    </w:p>
    <w:p w14:paraId="59A2FD7C"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2) շարժական Գույքի ամբողջական գույքագրումը և հաշվառումը, Շարժական Գույքի տվյալների թափանցիկության և հրապարակայնության ապահովումը.</w:t>
      </w:r>
    </w:p>
    <w:p w14:paraId="5CE35C15"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3) շարժական Գույքի յուրաքանչյուր միավորի ծրագրային կառավարման նպատակի սահմանումը և ամրագրումը, տարվա ընթացքում այդ գույքի վերանորոգման, արդիականացման և այլ անհրաժեշտ կանխատեսվող ծախսերը, ինչպես նաև այդ գույքի օգտագործումից սպասվելիք եկամուտները.</w:t>
      </w:r>
    </w:p>
    <w:p w14:paraId="195069E6"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4) շարժական Գույքի օտարումից, ինչպես նաև վարձակալության տրամադրելուց ստացված միջոցների հաշվին համայնքի և(կամ) համայնքային ոչ առևտրային կազմակերպությունների բյուջեներում եկամուտների ապահովումն ու ավելացումը.</w:t>
      </w:r>
    </w:p>
    <w:p w14:paraId="3CFB4EFB"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5) շահույթ ստանալու նպատակ հետապնդող Շարժական Գույքի յուրաքանչյուր միավորի կառավարման համար օգտագործման այլընտրանքային տարբերակներից նախապատվության տրամադրումը այն տարբերակներին, որոնք առավել նպաստում են համայնքի բնակչության կարիքների բավարարմանը և համայնքի տնտեսական աճի ապահովմանը.</w:t>
      </w:r>
    </w:p>
    <w:p w14:paraId="1011D664"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6) համայնքի բնակչությանը նոր ծառայություններ մատուցելու նպատակով շարժական Գույքի օգտագործման արդյունքում ստացված շահույթից Շարժական Գույքի նոր միավորների ձեռքբերումը.</w:t>
      </w:r>
    </w:p>
    <w:p w14:paraId="175A80B0"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 xml:space="preserve">7) շարժական Գույքի նկատմամբ համայնքի սեփականության իրավունքների պետական գրանցման աշխատանքների կազմակերպումը, Շարժական Գույքի օտարման (այդ թվում՝ խոտանման) դեպքերում համայնքի սեփականության իրավունքների դադարեցումը: </w:t>
      </w:r>
    </w:p>
    <w:p w14:paraId="0607A8EC"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128. Շարժական Գույքը օտարվում է`</w:t>
      </w:r>
    </w:p>
    <w:p w14:paraId="6EE81610" w14:textId="77777777" w:rsidR="0062387C" w:rsidRPr="00BE2FD9" w:rsidRDefault="0062387C" w:rsidP="0062387C">
      <w:pPr>
        <w:pStyle w:val="1"/>
        <w:spacing w:after="0" w:line="240" w:lineRule="auto"/>
        <w:ind w:left="0"/>
        <w:jc w:val="both"/>
        <w:rPr>
          <w:rFonts w:ascii="GHEA Grapalat" w:hAnsi="GHEA Grapalat"/>
          <w:sz w:val="22"/>
          <w:szCs w:val="22"/>
          <w:lang w:val="hy-AM"/>
        </w:rPr>
      </w:pPr>
      <w:r w:rsidRPr="00BE2FD9">
        <w:rPr>
          <w:rFonts w:ascii="GHEA Grapalat" w:hAnsi="GHEA Grapalat"/>
          <w:sz w:val="22"/>
          <w:szCs w:val="22"/>
          <w:lang w:val="hy-AM"/>
        </w:rPr>
        <w:t>1) սեփականության իրավունքն անհատույց փոխանցելու միջոցով.</w:t>
      </w:r>
    </w:p>
    <w:p w14:paraId="58A343B8" w14:textId="77777777" w:rsidR="0062387C" w:rsidRPr="00BE2FD9" w:rsidRDefault="0062387C" w:rsidP="0062387C">
      <w:pPr>
        <w:pStyle w:val="1"/>
        <w:spacing w:after="0" w:line="240" w:lineRule="auto"/>
        <w:ind w:left="0"/>
        <w:jc w:val="both"/>
        <w:rPr>
          <w:rFonts w:ascii="GHEA Grapalat" w:hAnsi="GHEA Grapalat"/>
          <w:sz w:val="22"/>
          <w:szCs w:val="22"/>
          <w:lang w:val="hy-AM"/>
        </w:rPr>
      </w:pPr>
      <w:r w:rsidRPr="00BE2FD9">
        <w:rPr>
          <w:rFonts w:ascii="GHEA Grapalat" w:hAnsi="GHEA Grapalat"/>
          <w:sz w:val="22"/>
          <w:szCs w:val="22"/>
          <w:lang w:val="hy-AM"/>
        </w:rPr>
        <w:t>2) ուղղակի վաճառքի միջոցով.</w:t>
      </w:r>
    </w:p>
    <w:p w14:paraId="0A69D6DE" w14:textId="77777777" w:rsidR="0062387C" w:rsidRPr="00BE2FD9" w:rsidRDefault="0062387C" w:rsidP="0062387C">
      <w:pPr>
        <w:pStyle w:val="1"/>
        <w:spacing w:after="0" w:line="240" w:lineRule="auto"/>
        <w:ind w:left="0"/>
        <w:jc w:val="both"/>
        <w:rPr>
          <w:rFonts w:ascii="GHEA Grapalat" w:hAnsi="GHEA Grapalat"/>
          <w:sz w:val="22"/>
          <w:szCs w:val="22"/>
          <w:lang w:val="hy-AM"/>
        </w:rPr>
      </w:pPr>
      <w:r w:rsidRPr="00BE2FD9">
        <w:rPr>
          <w:rFonts w:ascii="GHEA Grapalat" w:hAnsi="GHEA Grapalat"/>
          <w:sz w:val="22"/>
          <w:szCs w:val="22"/>
          <w:lang w:val="hy-AM"/>
        </w:rPr>
        <w:lastRenderedPageBreak/>
        <w:t>3) աճուրդով.</w:t>
      </w:r>
    </w:p>
    <w:p w14:paraId="1964C124" w14:textId="77777777" w:rsidR="0062387C" w:rsidRPr="00BE2FD9" w:rsidRDefault="0062387C" w:rsidP="0062387C">
      <w:pPr>
        <w:pStyle w:val="1"/>
        <w:spacing w:after="0" w:line="240" w:lineRule="auto"/>
        <w:ind w:left="0"/>
        <w:jc w:val="both"/>
        <w:rPr>
          <w:rFonts w:ascii="GHEA Grapalat" w:hAnsi="GHEA Grapalat"/>
          <w:sz w:val="22"/>
          <w:szCs w:val="22"/>
          <w:lang w:val="hy-AM"/>
        </w:rPr>
      </w:pPr>
      <w:r w:rsidRPr="00BE2FD9">
        <w:rPr>
          <w:rFonts w:ascii="GHEA Grapalat" w:hAnsi="GHEA Grapalat"/>
          <w:sz w:val="22"/>
          <w:szCs w:val="22"/>
          <w:lang w:val="hy-AM"/>
        </w:rPr>
        <w:t>4) փոխանակության միջոցով.</w:t>
      </w:r>
    </w:p>
    <w:p w14:paraId="49524849" w14:textId="77777777" w:rsidR="0062387C" w:rsidRPr="00BE2FD9" w:rsidRDefault="0062387C" w:rsidP="0062387C">
      <w:pPr>
        <w:pStyle w:val="1"/>
        <w:spacing w:after="0" w:line="240" w:lineRule="auto"/>
        <w:ind w:left="0"/>
        <w:jc w:val="both"/>
        <w:rPr>
          <w:rFonts w:ascii="GHEA Grapalat" w:hAnsi="GHEA Grapalat"/>
          <w:sz w:val="22"/>
          <w:szCs w:val="22"/>
          <w:lang w:val="hy-AM"/>
        </w:rPr>
      </w:pPr>
      <w:r w:rsidRPr="00BE2FD9">
        <w:rPr>
          <w:rFonts w:ascii="GHEA Grapalat" w:hAnsi="GHEA Grapalat"/>
          <w:sz w:val="22"/>
          <w:szCs w:val="22"/>
          <w:lang w:val="hy-AM"/>
        </w:rPr>
        <w:t>5) խոտանմանմիջոցով:</w:t>
      </w:r>
    </w:p>
    <w:p w14:paraId="74ABF9EC"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129. Շարժական Գույքը կարող է օտարվել (այդ թվում՝ անհատույց) միայն համայնքի ղեկավարի առաջարկությամբ և համայնքի ավագանու որոշմամբ:</w:t>
      </w:r>
    </w:p>
    <w:p w14:paraId="049FD809"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130. Շարժական Գույքի օտարման մասին որոշումը ներառում է տեղեկություններ`</w:t>
      </w:r>
    </w:p>
    <w:p w14:paraId="032F8A25"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 xml:space="preserve">1) Շարժական Գույքի օտարման եղանակի, ժամկետների, նպատակի, ուղղակի վաճառքի դեպքում` վաճառքի գնի, իսկ հրապարակային սակարկությունների դեպքում` մեկնարկային գնի մասին(Ձև </w:t>
      </w:r>
      <w:r w:rsidRPr="00BE2FD9">
        <w:rPr>
          <w:rFonts w:ascii="GHEA Grapalat" w:hAnsi="GHEA Grapalat"/>
          <w:color w:val="FF0000"/>
          <w:lang w:val="hy-AM"/>
        </w:rPr>
        <w:t>7</w:t>
      </w:r>
      <w:r w:rsidRPr="00BE2FD9">
        <w:rPr>
          <w:rFonts w:ascii="GHEA Grapalat" w:hAnsi="GHEA Grapalat"/>
          <w:lang w:val="hy-AM"/>
        </w:rPr>
        <w:t>).</w:t>
      </w:r>
    </w:p>
    <w:p w14:paraId="51D35BBF"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2) Շարժական Գույքն ուղղակի վաճառքի ներկայացնելու ժամանակ` գնորդի անունը կամ անվանումը, օտարվող Շարժական Գույքի վաճառքի գնի և վճարման ժամկետների մասին:</w:t>
      </w:r>
    </w:p>
    <w:p w14:paraId="347391F8"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131. Շարժական Գույքի աճուրդով վաճառքի մեկնարկային գինը չի կարող պակաս լինել որակավորում ունեցող անկախ գնահատողի կողմից Շարժական Գույքի գնահատված արժեքի 100 տոկոսից:</w:t>
      </w:r>
    </w:p>
    <w:p w14:paraId="50B3B0EF"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132. Շարժական Գույքն աճուրդով (մրցույթով) վաճառքի ներկայացնելու ժամանակ` չվաճառվելու դեպքում ավագանու նոր որոշումը ներառում է տեղեկություններ` հաջորդ աճուրդի (աճուրդների) կամ մրցույթի (մրցույթների) կազմակերպման նպատակահարմարության և յուրաքանչյուր հերթական աճուրդում (մրցույթում) Շարժական Գույքի չվաճառվելու դեպքում հաջորդ աճուրդի (մրցույթի) ժամանակ մեկնարկային (վաճառքի նվազագույն) գնի իջեցման չափի մասին, որը պետք է լինի վերջին կազմակերպված աճուրդի (մրցույթի) մեկնարկային (վաճառքի նվազագույն) գնի 10 տոկոսի չափով:</w:t>
      </w:r>
    </w:p>
    <w:p w14:paraId="18979280"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133. Խոտանման միջոցով Շարժական Գույքի օտարումը իրականացվում է միայն Շարժական Գույքի օգտագործման պիտանելության ժամկետը ավարտվելուց հետո և(կամ)այլ պատճառով օգտագործման անհնարինության դեպքերում՝ որակավորում ունեցող անկախ գնահատողի կողմից տրված եզրակացության հիման վրա:</w:t>
      </w:r>
    </w:p>
    <w:p w14:paraId="09DBEB88"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134. Շարժական Գույքի սեփականության իրավունքն անհատույց փոխանցելու և փոխանակության միջոցովՇարժական Գույքի օտարումը իրականացման ժամանակ համայնքի ղեկավարը համայնքի ավագանուն ներկայացնում է սեփականության իրավունքն անհատույց փոխանցելու և փոխանակության նպատակը և հիմնավորումը:</w:t>
      </w:r>
    </w:p>
    <w:p w14:paraId="54E76844"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135. Շարժական Գույքն օգտագործման է տրամադրվում `</w:t>
      </w:r>
    </w:p>
    <w:p w14:paraId="4C97EAD2"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 անհատույց (մշտական) օգտագործման իրավունքով.</w:t>
      </w:r>
    </w:p>
    <w:p w14:paraId="7B184643"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2) վարձակալությամբ:</w:t>
      </w:r>
    </w:p>
    <w:p w14:paraId="6D4C7F95"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136. Շարժական Գույքը կարող է օգտագործվել՝  վարձակալության, անհատույց (մշտական) օգտագործման իրավունքովտրամադրվել միայն համայնքի ղեկավարի առաջարկությամբ և համայնքի ավագանու որոշմամբ:</w:t>
      </w:r>
    </w:p>
    <w:p w14:paraId="2AC77216"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137. Շարժական Գույքը անհատույց (մշտական) օգտագործման իրավունքովտրամադրելու մասին ավագանու որոշումը ներառում է տեղեկություններ`օգտագործման տրամադրման եղանակի, ժամկետի, նպատակի մասին:</w:t>
      </w:r>
    </w:p>
    <w:p w14:paraId="407092AE"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138. Շարժական Գույքը անհատույց (մշտական) օգտագործման իրավունքովտրամադրվում է միայնհամայնքային հիմնարկներին, համայնքի մասնակցությամբ առևտրային և համայնքային ենթակայությամբ առևտրային և ոչ առևտրային կազմակերպություններին:</w:t>
      </w:r>
    </w:p>
    <w:p w14:paraId="39B7EB23" w14:textId="1A316413"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139. Շարժական Գույքը օգտագործման՝ վարձակալությանտրամադրելու մասին ավագանու որոշումը ներառում է տեղեկություններ` օգտագործման տրամադրման եղանակի, օգտագործման ժամկետի, նպատակի, վճարի չափի մասին</w:t>
      </w:r>
      <w:r w:rsidR="00662B39">
        <w:rPr>
          <w:rFonts w:ascii="GHEA Grapalat" w:hAnsi="GHEA Grapalat"/>
          <w:lang w:val="hy-AM"/>
        </w:rPr>
        <w:t xml:space="preserve"> </w:t>
      </w:r>
      <w:r w:rsidRPr="00BE2FD9">
        <w:rPr>
          <w:rFonts w:ascii="GHEA Grapalat" w:hAnsi="GHEA Grapalat"/>
          <w:lang w:val="hy-AM"/>
        </w:rPr>
        <w:t xml:space="preserve">(Ձև </w:t>
      </w:r>
      <w:r w:rsidRPr="00BE2FD9">
        <w:rPr>
          <w:rFonts w:ascii="GHEA Grapalat" w:hAnsi="GHEA Grapalat"/>
          <w:color w:val="FF0000"/>
          <w:lang w:val="hy-AM"/>
        </w:rPr>
        <w:t>8</w:t>
      </w:r>
      <w:r w:rsidRPr="00BE2FD9">
        <w:rPr>
          <w:rFonts w:ascii="GHEA Grapalat" w:hAnsi="GHEA Grapalat"/>
          <w:lang w:val="hy-AM"/>
        </w:rPr>
        <w:t>):</w:t>
      </w:r>
    </w:p>
    <w:p w14:paraId="5FC473F5"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140. Վարձակալության տրամադրվող Շարժական Գույքի վարձակալական վճարների մեծությունը որոշվում է շուկայական գնահատմամբ՝ Հայաստանի Հանրապետության օրենսդրությամբ սահմանված կարգով, համայնքապետարանի գլխավոր ֆինանսիստի կողմից՝ համայնքապետարանի կանոնադրությամբ սահմանված գործառույթների շրջանակներում և որակավորում ունեցող անկախ գնահատողի կողմից։</w:t>
      </w:r>
    </w:p>
    <w:p w14:paraId="0EA15A78"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142. Գույքի կառավարման տարեկան ծրագրում շարժական գույքի կառավարման բաղադրիչը(Ծրագիրը)կարող է ունենալ հետևյալ կառուցվածքը՝</w:t>
      </w:r>
    </w:p>
    <w:p w14:paraId="5F18669D" w14:textId="77777777" w:rsidR="0062387C" w:rsidRPr="00BE2FD9" w:rsidRDefault="0062387C" w:rsidP="00662B39">
      <w:pPr>
        <w:shd w:val="clear" w:color="auto" w:fill="FFFFFF"/>
        <w:spacing w:after="0" w:line="240" w:lineRule="auto"/>
        <w:ind w:right="-1"/>
        <w:jc w:val="both"/>
        <w:rPr>
          <w:rFonts w:ascii="GHEA Grapalat" w:eastAsia="Calibri" w:hAnsi="GHEA Grapalat"/>
          <w:lang w:val="hy-AM" w:eastAsia="en-US" w:bidi="en-US"/>
        </w:rPr>
      </w:pPr>
      <w:r w:rsidRPr="00BE2FD9">
        <w:rPr>
          <w:rFonts w:ascii="GHEA Grapalat" w:hAnsi="GHEA Grapalat" w:cs="Sylfaen"/>
          <w:bCs/>
          <w:lang w:val="hy-AM" w:eastAsia="en-US"/>
        </w:rPr>
        <w:t>1)</w:t>
      </w:r>
      <w:r w:rsidRPr="00BE2FD9">
        <w:rPr>
          <w:rFonts w:ascii="GHEA Grapalat" w:hAnsi="GHEA Grapalat" w:cs="Sylfaen"/>
          <w:b/>
          <w:bCs/>
          <w:lang w:val="hy-AM" w:eastAsia="en-US"/>
        </w:rPr>
        <w:t>I.ԸՆԴՀԱՆՈՒՐ ԴՐՈՒՅԹՆԵՐ</w:t>
      </w:r>
      <w:r w:rsidRPr="00BE2FD9">
        <w:rPr>
          <w:rFonts w:ascii="GHEA Grapalat" w:hAnsi="GHEA Grapalat"/>
          <w:lang w:val="hy-AM"/>
        </w:rPr>
        <w:t xml:space="preserve"> (</w:t>
      </w:r>
      <w:r w:rsidRPr="00BE2FD9">
        <w:rPr>
          <w:rFonts w:ascii="GHEA Grapalat" w:eastAsia="Calibri" w:hAnsi="GHEA Grapalat"/>
          <w:lang w:val="hy-AM" w:eastAsia="en-US" w:bidi="en-US"/>
        </w:rPr>
        <w:t xml:space="preserve">ներկայացվում է Շարժական Գույքի կառավարման տարեկան ծրագրի իրականացման իրավական հիմքերը, սկզբունքները, գերակայությունները, Շարժական Գույքի հաշվառման, գնահատման, համայնքային սեփականության իրավունքի պետական գրանցման </w:t>
      </w:r>
      <w:r w:rsidRPr="00BE2FD9">
        <w:rPr>
          <w:rFonts w:ascii="GHEA Grapalat" w:eastAsia="Calibri" w:hAnsi="GHEA Grapalat"/>
          <w:lang w:val="hy-AM" w:eastAsia="en-US" w:bidi="en-US"/>
        </w:rPr>
        <w:lastRenderedPageBreak/>
        <w:t>աշխատանքների կազմակերպման, աճուրդների և մրցույթների հայտարարման, կազմակերպման և իրականացման  ընթացակարգերը և ըստ անհրաժեշտության այլ դրույթներ).</w:t>
      </w:r>
    </w:p>
    <w:p w14:paraId="462577A4" w14:textId="77777777" w:rsidR="0062387C" w:rsidRPr="00BE2FD9" w:rsidRDefault="0062387C" w:rsidP="00662B39">
      <w:pPr>
        <w:spacing w:after="0" w:line="240" w:lineRule="auto"/>
        <w:rPr>
          <w:rFonts w:ascii="GHEA Grapalat" w:eastAsia="Calibri" w:hAnsi="GHEA Grapalat"/>
          <w:lang w:val="hy-AM" w:eastAsia="en-US" w:bidi="en-US"/>
        </w:rPr>
      </w:pPr>
      <w:r w:rsidRPr="00BE2FD9">
        <w:rPr>
          <w:rFonts w:ascii="GHEA Grapalat" w:hAnsi="GHEA Grapalat" w:cs="Sylfaen"/>
          <w:bCs/>
          <w:lang w:val="hy-AM" w:eastAsia="en-US"/>
        </w:rPr>
        <w:t>2)</w:t>
      </w:r>
      <w:r w:rsidRPr="00BE2FD9">
        <w:rPr>
          <w:rFonts w:ascii="GHEA Grapalat" w:hAnsi="GHEA Grapalat" w:cs="Sylfaen"/>
          <w:b/>
          <w:bCs/>
          <w:lang w:val="hy-AM" w:eastAsia="en-US"/>
        </w:rPr>
        <w:t xml:space="preserve">II.ՀԱՄԱՅՆՔԻ ՇԱՐԺԱԿԱՆ ԳՈՒՅՔԻ (ՏԵԽՆԻԿԱՅԻ, ՏՐԱՆՍՊՈՐՏԱՅԻՆ ՄԻՋՈՑՆԵՐԻ) ՑԱՆԿԸ </w:t>
      </w:r>
      <w:r w:rsidRPr="00BE2FD9">
        <w:rPr>
          <w:rFonts w:ascii="GHEA Grapalat" w:hAnsi="GHEA Grapalat"/>
          <w:lang w:val="hy-AM"/>
        </w:rPr>
        <w:t>(</w:t>
      </w:r>
      <w:r w:rsidRPr="00BE2FD9">
        <w:rPr>
          <w:rFonts w:ascii="GHEA Grapalat" w:eastAsia="Calibri" w:hAnsi="GHEA Grapalat"/>
          <w:lang w:val="hy-AM" w:eastAsia="en-US" w:bidi="en-US"/>
        </w:rPr>
        <w:t xml:space="preserve">ներկայացվում էՇարժական Գույքի ցանկը Ձև </w:t>
      </w:r>
      <w:r w:rsidRPr="00BE2FD9">
        <w:rPr>
          <w:rFonts w:ascii="GHEA Grapalat" w:eastAsia="Calibri" w:hAnsi="GHEA Grapalat"/>
          <w:color w:val="FF0000"/>
          <w:lang w:val="hy-AM" w:eastAsia="en-US" w:bidi="en-US"/>
        </w:rPr>
        <w:t>9</w:t>
      </w:r>
      <w:r w:rsidRPr="00BE2FD9">
        <w:rPr>
          <w:rFonts w:ascii="GHEA Grapalat" w:eastAsia="Calibri" w:hAnsi="GHEA Grapalat"/>
          <w:lang w:val="hy-AM" w:eastAsia="en-US" w:bidi="en-US"/>
        </w:rPr>
        <w:t>).</w:t>
      </w:r>
    </w:p>
    <w:p w14:paraId="266BA9EB" w14:textId="77777777" w:rsidR="0062387C" w:rsidRPr="00BE2FD9" w:rsidRDefault="0062387C" w:rsidP="00662B39">
      <w:pPr>
        <w:spacing w:after="0" w:line="240" w:lineRule="auto"/>
        <w:jc w:val="both"/>
        <w:rPr>
          <w:rFonts w:ascii="GHEA Grapalat" w:eastAsia="Calibri" w:hAnsi="GHEA Grapalat"/>
          <w:lang w:val="hy-AM" w:eastAsia="en-US" w:bidi="en-US"/>
        </w:rPr>
      </w:pPr>
      <w:r w:rsidRPr="00BE2FD9">
        <w:rPr>
          <w:rFonts w:ascii="GHEA Grapalat" w:hAnsi="GHEA Grapalat" w:cs="Sylfaen"/>
          <w:bCs/>
          <w:lang w:val="hy-AM" w:eastAsia="en-US"/>
        </w:rPr>
        <w:t>3)</w:t>
      </w:r>
      <w:r w:rsidRPr="00BE2FD9">
        <w:rPr>
          <w:rFonts w:ascii="GHEA Grapalat" w:hAnsi="GHEA Grapalat" w:cs="Sylfaen"/>
          <w:b/>
          <w:bCs/>
          <w:lang w:val="hy-AM" w:eastAsia="en-US"/>
        </w:rPr>
        <w:t>III.ՀԱՄԱՅՆՔԻ ՇԱՐԺԱԿԱՆ ԳՈՒՅՔԸԸՍՏ ՕԳՏԱԳՈՐԾՄԱՆ ՏՐԱՄԱԴՐՎԱԾՈՒԹՅԱՆ՝ (ՎԱՐՁԱԿԱԼՈՒԹՅԱՆ ԵՎ ԱՆՀԱՏՈՒՅՑ (ՄՇՏԱԿԱՆ) ՕԳՏԱԳՈՐԾՄԱՆ ԻՐԱՎՈՒՆՔԻ</w:t>
      </w:r>
      <w:r w:rsidRPr="00BE2FD9">
        <w:rPr>
          <w:rFonts w:ascii="GHEA Grapalat" w:eastAsia="Calibri" w:hAnsi="GHEA Grapalat"/>
          <w:lang w:val="hy-AM" w:eastAsia="en-US" w:bidi="en-US"/>
        </w:rPr>
        <w:t>) (ցանկով ներկայացվում էՇարժական Գույքը ըստ օգտագործման՝ (վարձակալության և անհատույց (մշտական) օգտագործման իրավունքի տրամադրվածության).</w:t>
      </w:r>
    </w:p>
    <w:p w14:paraId="0B625FF6" w14:textId="77777777" w:rsidR="0062387C" w:rsidRPr="00BE2FD9" w:rsidRDefault="0062387C" w:rsidP="00662B39">
      <w:pPr>
        <w:spacing w:after="0" w:line="240" w:lineRule="auto"/>
        <w:jc w:val="both"/>
        <w:rPr>
          <w:rFonts w:ascii="GHEA Grapalat" w:eastAsia="Calibri" w:hAnsi="GHEA Grapalat"/>
          <w:lang w:val="hy-AM" w:eastAsia="en-US" w:bidi="en-US"/>
        </w:rPr>
      </w:pPr>
      <w:r w:rsidRPr="00BE2FD9">
        <w:rPr>
          <w:rFonts w:ascii="GHEA Grapalat" w:hAnsi="GHEA Grapalat" w:cs="Sylfaen"/>
          <w:bCs/>
          <w:lang w:val="hy-AM" w:eastAsia="en-US"/>
        </w:rPr>
        <w:t>4)</w:t>
      </w:r>
      <w:r w:rsidRPr="00BE2FD9">
        <w:rPr>
          <w:rFonts w:ascii="GHEA Grapalat" w:hAnsi="GHEA Grapalat" w:cs="Sylfaen"/>
          <w:b/>
          <w:bCs/>
          <w:lang w:val="hy-AM" w:eastAsia="en-US"/>
        </w:rPr>
        <w:t>IV. ԾՐԱԳՐԱՅԻՆ ԲԱՂԱԴՐԻՉԻ ԳՈՐԾՈՂՈՒԹՅԱՆ ՇՐՋԱՆԱԿՆԵՐԸ, ՆՊԱՏԱԿՆԵՐԸ ԵՎ ԽՆԴԻՐՆԵՐԸ</w:t>
      </w:r>
      <w:r w:rsidRPr="00BE2FD9">
        <w:rPr>
          <w:rFonts w:ascii="GHEA Grapalat" w:eastAsia="Calibri" w:hAnsi="GHEA Grapalat"/>
          <w:lang w:val="hy-AM" w:eastAsia="en-US" w:bidi="en-US"/>
        </w:rPr>
        <w:t xml:space="preserve"> (ներկայացվում էՇարժական Գույքի կառավարման տարեկան ծրագրի շրջանակները (անհրաժեշտության դեպքում սահմանափակումները), ծրագրիիրականացման նպատակները և ծրագրի իրականացմամբ լուծվելիք խնդիրները).</w:t>
      </w:r>
    </w:p>
    <w:p w14:paraId="58080DB3" w14:textId="77777777" w:rsidR="0062387C" w:rsidRPr="00BE2FD9" w:rsidRDefault="0062387C" w:rsidP="00662B39">
      <w:pPr>
        <w:spacing w:after="0" w:line="240" w:lineRule="auto"/>
        <w:jc w:val="both"/>
        <w:rPr>
          <w:rFonts w:ascii="GHEA Grapalat" w:eastAsia="Calibri" w:hAnsi="GHEA Grapalat"/>
          <w:lang w:val="hy-AM" w:eastAsia="en-US" w:bidi="en-US"/>
        </w:rPr>
      </w:pPr>
      <w:r w:rsidRPr="00BE2FD9">
        <w:rPr>
          <w:rFonts w:ascii="GHEA Grapalat" w:hAnsi="GHEA Grapalat" w:cs="Sylfaen"/>
          <w:bCs/>
          <w:lang w:val="hy-AM" w:eastAsia="en-US"/>
        </w:rPr>
        <w:t>5)</w:t>
      </w:r>
      <w:r w:rsidRPr="00BE2FD9">
        <w:rPr>
          <w:rFonts w:ascii="GHEA Grapalat" w:hAnsi="GHEA Grapalat" w:cs="Sylfaen"/>
          <w:b/>
          <w:bCs/>
          <w:lang w:val="hy-AM" w:eastAsia="en-US"/>
        </w:rPr>
        <w:t>V. ՇԱՐԺԱԿԱՆ ԳՈՒՅՔԻ ՕՏԱՐՈՒՄԸ</w:t>
      </w:r>
      <w:r w:rsidRPr="00BE2FD9">
        <w:rPr>
          <w:rFonts w:ascii="GHEA Grapalat" w:eastAsia="Calibri" w:hAnsi="GHEA Grapalat"/>
          <w:lang w:val="hy-AM" w:eastAsia="en-US" w:bidi="en-US"/>
        </w:rPr>
        <w:t xml:space="preserve">  (ներկայացվում էՇարժական Գույքի օտարման եղանակները, նպատակները, աճուրդների և մրցույթների հայտարարման, կազմակերպման և իրականացման  ընթացակարգերը).</w:t>
      </w:r>
    </w:p>
    <w:p w14:paraId="480261BF" w14:textId="77777777" w:rsidR="0062387C" w:rsidRPr="00BE2FD9" w:rsidRDefault="0062387C" w:rsidP="00662B39">
      <w:pPr>
        <w:spacing w:after="0" w:line="240" w:lineRule="auto"/>
        <w:jc w:val="both"/>
        <w:rPr>
          <w:rFonts w:ascii="GHEA Grapalat" w:eastAsia="Calibri" w:hAnsi="GHEA Grapalat"/>
          <w:lang w:val="hy-AM" w:eastAsia="en-US" w:bidi="en-US"/>
        </w:rPr>
      </w:pPr>
      <w:r w:rsidRPr="00BE2FD9">
        <w:rPr>
          <w:rFonts w:ascii="GHEA Grapalat" w:hAnsi="GHEA Grapalat" w:cs="Sylfaen"/>
          <w:bCs/>
          <w:lang w:val="hy-AM" w:eastAsia="en-US"/>
        </w:rPr>
        <w:t>6)</w:t>
      </w:r>
      <w:r w:rsidRPr="00BE2FD9">
        <w:rPr>
          <w:rFonts w:ascii="GHEA Grapalat" w:hAnsi="GHEA Grapalat" w:cs="Sylfaen"/>
          <w:b/>
          <w:bCs/>
          <w:lang w:val="hy-AM" w:eastAsia="en-US"/>
        </w:rPr>
        <w:t xml:space="preserve">VI. ՇԱՐԺԱԿԱՆ ԳՈՒՅՔԻ ՕԳՏԱԳՈՐԾՄԱՆ ՏՐԱՄԱԴՐՈՒՄԸ </w:t>
      </w:r>
      <w:r w:rsidRPr="00BE2FD9">
        <w:rPr>
          <w:rFonts w:ascii="GHEA Grapalat" w:eastAsia="Calibri" w:hAnsi="GHEA Grapalat"/>
          <w:lang w:val="hy-AM" w:eastAsia="en-US" w:bidi="en-US"/>
        </w:rPr>
        <w:t>(ներկայացվում էՇարժական Գույքի օգտագործման տրամադրման եղանակները, նպատակները, աճուրդների և մրցույթների հայտարարման, կազմակերպման և իրականացման  ընթացակարգերը).</w:t>
      </w:r>
    </w:p>
    <w:p w14:paraId="1E6CAE70" w14:textId="77777777" w:rsidR="0062387C" w:rsidRPr="00BE2FD9" w:rsidRDefault="0062387C" w:rsidP="00662B39">
      <w:pPr>
        <w:spacing w:after="0" w:line="240" w:lineRule="auto"/>
        <w:jc w:val="both"/>
        <w:rPr>
          <w:rFonts w:ascii="GHEA Grapalat" w:eastAsia="Calibri" w:hAnsi="GHEA Grapalat"/>
          <w:lang w:val="hy-AM" w:eastAsia="en-US" w:bidi="en-US"/>
        </w:rPr>
      </w:pPr>
      <w:r w:rsidRPr="00BE2FD9">
        <w:rPr>
          <w:rFonts w:ascii="GHEA Grapalat" w:hAnsi="GHEA Grapalat" w:cs="Sylfaen"/>
          <w:bCs/>
          <w:lang w:val="hy-AM" w:eastAsia="en-US"/>
        </w:rPr>
        <w:t>7)</w:t>
      </w:r>
      <w:r w:rsidRPr="00BE2FD9">
        <w:rPr>
          <w:rFonts w:ascii="GHEA Grapalat" w:hAnsi="GHEA Grapalat" w:cs="Sylfaen"/>
          <w:b/>
          <w:bCs/>
          <w:lang w:val="hy-AM" w:eastAsia="en-US"/>
        </w:rPr>
        <w:t xml:space="preserve">VII. ՇԱՐԺԱԿԱՆ ԳՈՒՅՔԻ ԿԱՌԱՎԱՐՄԱՆ ՈՒՂՂՈՒԹՅՈՒՆՆԵՐԸ ԵՎ ՀԻՄՆԱԿԱՆ ՄԻՋՈՑԱՌՈՒՄՆԵՐԸ </w:t>
      </w:r>
      <w:r w:rsidRPr="00BE2FD9">
        <w:rPr>
          <w:rFonts w:ascii="GHEA Grapalat" w:eastAsia="Calibri" w:hAnsi="GHEA Grapalat"/>
          <w:lang w:val="hy-AM" w:eastAsia="en-US" w:bidi="en-US"/>
        </w:rPr>
        <w:t>(ներկայացվում էՇարժական Գույքի կառավարման ուղղություններըև ըստ ցանկերի տարվա ընթացքում՝ սեփականության իրավունքն անհատույց փոխանցելու միջոցով, ուղղակի վաճառքի միջոցով, աճուրդով, փոխանակության միջոցով, խոտանման միջոցով օտարման առաջարկվող Շարժական Գույքը, անհատույց (մշտական) օգտագործման  իրավունքով և վարձակալությամբ տրամադրվող Շարժական Գույքը, Շարժական Գույքինկատմամբ համայնքի սեփականության իրավունքի պետական գրանցման ենթակա Շարժական Գույքը, ծրագրի կատարումն ապահովելու նպատակով իրականացվելիք միջոցառումները).</w:t>
      </w:r>
    </w:p>
    <w:p w14:paraId="4A6CAE31" w14:textId="77777777" w:rsidR="0062387C" w:rsidRPr="00BE2FD9" w:rsidRDefault="0062387C" w:rsidP="00662B39">
      <w:pPr>
        <w:spacing w:after="0" w:line="240" w:lineRule="auto"/>
        <w:jc w:val="both"/>
        <w:rPr>
          <w:rFonts w:ascii="GHEA Grapalat" w:eastAsia="Calibri" w:hAnsi="GHEA Grapalat"/>
          <w:lang w:val="hy-AM" w:eastAsia="en-US" w:bidi="en-US"/>
        </w:rPr>
      </w:pPr>
      <w:r w:rsidRPr="00BE2FD9">
        <w:rPr>
          <w:rFonts w:ascii="GHEA Grapalat" w:hAnsi="GHEA Grapalat" w:cs="Sylfaen"/>
          <w:bCs/>
          <w:lang w:val="hy-AM" w:eastAsia="en-US"/>
        </w:rPr>
        <w:t>8)</w:t>
      </w:r>
      <w:r w:rsidRPr="00BE2FD9">
        <w:rPr>
          <w:rFonts w:ascii="GHEA Grapalat" w:hAnsi="GHEA Grapalat" w:cs="Sylfaen"/>
          <w:b/>
          <w:bCs/>
          <w:lang w:val="hy-AM" w:eastAsia="en-US"/>
        </w:rPr>
        <w:t>VIII. ԾՐԱԳՐԱՅԻՆ ԲԱՂԱԴՐԻՉՈՎ ՆԱԽԱՏԵՍՎԱԾ ՄԻՋՈՑԱՌՈՒՄՆԵՐԻ ԿԱՏԱՐՄԱՆ ԱՊԱՀՈՎՈՒՄԸ ԵՎ ԾՐԱԳՐԻ ԿԱՏԱՐՄԱՆ ՏԱՐԵԿԱՆ ՀԱՇՎԵՏՎՈՒԹՅԱՆ ՄՇԱԿՈՒՄՆ ՈՒ ՆԵՐԿԱՅԱՑՈՒՄԸ</w:t>
      </w:r>
      <w:r w:rsidRPr="00BE2FD9">
        <w:rPr>
          <w:rFonts w:ascii="GHEA Grapalat" w:eastAsia="Calibri" w:hAnsi="GHEA Grapalat"/>
          <w:lang w:val="hy-AM" w:eastAsia="en-US" w:bidi="en-US"/>
        </w:rPr>
        <w:t>(ներկայացվում էծրագրով նախատեսված միջոցառումների կատարման ապահովման պատասխանատուները, ծրագրի կատարման տարեկան հաշվետվության  մշակման և ներկայացման  ընթացակարգերը և ժամկետները).</w:t>
      </w:r>
    </w:p>
    <w:p w14:paraId="46636DC9" w14:textId="77777777" w:rsidR="0062387C" w:rsidRPr="00BE2FD9" w:rsidRDefault="0062387C" w:rsidP="00662B39">
      <w:pPr>
        <w:spacing w:after="0" w:line="240" w:lineRule="auto"/>
        <w:jc w:val="both"/>
        <w:rPr>
          <w:rFonts w:ascii="GHEA Grapalat" w:eastAsia="Calibri" w:hAnsi="GHEA Grapalat"/>
          <w:lang w:val="hy-AM" w:eastAsia="en-US" w:bidi="en-US"/>
        </w:rPr>
      </w:pPr>
      <w:r w:rsidRPr="00BE2FD9">
        <w:rPr>
          <w:rFonts w:ascii="GHEA Grapalat" w:hAnsi="GHEA Grapalat" w:cs="Sylfaen"/>
          <w:bCs/>
          <w:lang w:val="hy-AM" w:eastAsia="en-US"/>
        </w:rPr>
        <w:t>9)</w:t>
      </w:r>
      <w:r w:rsidRPr="00BE2FD9">
        <w:rPr>
          <w:rFonts w:ascii="GHEA Grapalat" w:hAnsi="GHEA Grapalat" w:cs="Sylfaen"/>
          <w:b/>
          <w:bCs/>
          <w:lang w:val="hy-AM" w:eastAsia="en-US"/>
        </w:rPr>
        <w:t xml:space="preserve">IX. ԾՐԱԳՐՈՒՄ ՓՈՓՈԽՈՒԹՅՈՒՆՆԵՐ ԵՎ ԼՐԱՑՈՒՄՆԵՐ ԿԱՏԱՐԵԼԸ </w:t>
      </w:r>
      <w:r w:rsidRPr="00BE2FD9">
        <w:rPr>
          <w:rFonts w:ascii="GHEA Grapalat" w:eastAsia="Calibri" w:hAnsi="GHEA Grapalat"/>
          <w:lang w:val="hy-AM" w:eastAsia="en-US" w:bidi="en-US"/>
        </w:rPr>
        <w:t>(ներկայացվում էծրագրում փոփոխություններ և կատարելու  ընթացակարգը).</w:t>
      </w:r>
    </w:p>
    <w:p w14:paraId="6F7785A5" w14:textId="77777777" w:rsidR="0062387C" w:rsidRPr="00BE2FD9" w:rsidRDefault="0062387C" w:rsidP="00662B39">
      <w:pPr>
        <w:spacing w:after="0" w:line="240" w:lineRule="auto"/>
        <w:jc w:val="both"/>
        <w:rPr>
          <w:rFonts w:ascii="GHEA Grapalat" w:eastAsia="Calibri" w:hAnsi="GHEA Grapalat"/>
          <w:lang w:val="hy-AM" w:eastAsia="en-US" w:bidi="en-US"/>
        </w:rPr>
      </w:pPr>
      <w:r w:rsidRPr="00BE2FD9">
        <w:rPr>
          <w:rFonts w:ascii="GHEA Grapalat" w:hAnsi="GHEA Grapalat" w:cs="Sylfaen"/>
          <w:bCs/>
          <w:lang w:val="hy-AM" w:eastAsia="en-US"/>
        </w:rPr>
        <w:t>10)</w:t>
      </w:r>
      <w:r w:rsidRPr="00BE2FD9">
        <w:rPr>
          <w:rFonts w:ascii="GHEA Grapalat" w:hAnsi="GHEA Grapalat" w:cs="Sylfaen"/>
          <w:b/>
          <w:bCs/>
          <w:lang w:val="hy-AM" w:eastAsia="en-US"/>
        </w:rPr>
        <w:t xml:space="preserve">X. ԾՐԱԳՐԻ ԻՐԱԿԱՆԱՑՄԱՆ ՖԻՆԱՆՍԱՎՈՐՈՒՄԸ ԵՎ ԿԱՆԽԱՏԵՍՎՈՂ ԵԿԱՄՈՒՏՆԵՐԸ </w:t>
      </w:r>
      <w:r w:rsidRPr="00BE2FD9">
        <w:rPr>
          <w:rFonts w:ascii="GHEA Grapalat" w:eastAsia="Calibri" w:hAnsi="GHEA Grapalat"/>
          <w:lang w:val="hy-AM" w:eastAsia="en-US" w:bidi="en-US"/>
        </w:rPr>
        <w:t>(ներկայացվում էծրագրի իրականացման ֆինանսավորման աղբյուրների, ծրագրի իրականացումից կանխատեսվող եկամուտների  վերաբերյալ դրույթները և հավելվածի տեսքով ծախսերի և եկամուտների ցանկը):</w:t>
      </w:r>
    </w:p>
    <w:p w14:paraId="574EEBAC" w14:textId="77777777" w:rsidR="0062387C" w:rsidRPr="00BE2FD9" w:rsidRDefault="0062387C" w:rsidP="00662B39">
      <w:pPr>
        <w:spacing w:after="0" w:line="240" w:lineRule="auto"/>
        <w:jc w:val="both"/>
        <w:rPr>
          <w:rFonts w:ascii="GHEA Grapalat" w:eastAsia="Calibri" w:hAnsi="GHEA Grapalat"/>
          <w:lang w:val="hy-AM" w:eastAsia="en-US" w:bidi="en-US"/>
        </w:rPr>
      </w:pPr>
      <w:r w:rsidRPr="00BE2FD9">
        <w:rPr>
          <w:rFonts w:ascii="GHEA Grapalat" w:eastAsia="Calibri" w:hAnsi="GHEA Grapalat"/>
          <w:lang w:val="hy-AM" w:eastAsia="en-US" w:bidi="en-US"/>
        </w:rPr>
        <w:t>143. Ծրագրում ըստ անհրաժեշտության կարող են նախատեսվել նաև այլ գլուխներ և Հավելվածներ։</w:t>
      </w:r>
    </w:p>
    <w:p w14:paraId="09B41282" w14:textId="77777777" w:rsidR="0062387C" w:rsidRPr="00BE2FD9" w:rsidRDefault="0062387C" w:rsidP="00662B39">
      <w:pPr>
        <w:spacing w:after="0" w:line="240" w:lineRule="auto"/>
        <w:jc w:val="both"/>
        <w:rPr>
          <w:rFonts w:ascii="GHEA Grapalat" w:eastAsia="Calibri" w:hAnsi="GHEA Grapalat"/>
          <w:lang w:val="hy-AM" w:eastAsia="en-US" w:bidi="en-US"/>
        </w:rPr>
      </w:pPr>
      <w:r w:rsidRPr="00BE2FD9">
        <w:rPr>
          <w:rFonts w:ascii="GHEA Grapalat" w:eastAsia="Calibri" w:hAnsi="GHEA Grapalat"/>
          <w:lang w:val="hy-AM" w:eastAsia="en-US" w:bidi="en-US"/>
        </w:rPr>
        <w:t xml:space="preserve">144. </w:t>
      </w:r>
      <w:r w:rsidRPr="00BE2FD9">
        <w:rPr>
          <w:rFonts w:ascii="GHEA Grapalat" w:hAnsi="GHEA Grapalat"/>
          <w:lang w:val="hy-AM"/>
        </w:rPr>
        <w:t>Համայնքի ղեկավարը կազմակերպում և անցկացնում է Շարժական Գույքի կառավարման տարեկան ծրագրի նախագծի աշխատանքային քննարկումներ՝ համայնքապետարանի աշխատակազմի քաղաքաշինության, հողաշինարարության, ֆինանսատնտեսագիտական, համայնքային գույքի կառավարման ստորաբաժանումների(առկայության դեպքում)մասնագետների, համայնքի տնտեսական զարգացման պատասխանատուների, միավորված բազմաբնակավայր համայնքներում՝ բնակավայրերի վարչական  ղեկավարների, Շարժական Գույքի կառավարման տարեկան ծրագրի նախագծի կազմման գործընթացը համակարգող  հանձնաժողովի առկայության դեպքում՝ հանձնաժողովի անդամների և համայնքի ղեկավարին կից համայնքի զարգացման հնգամյա ծրագրի և տարեկան բյուջեի կառավարման կամ քաղաքաշինության, հողօգտագործման, տնտեսական ենթակառուցվածքների, կոմունալ տնտեսության հարցերի խորհրդակցական մարմնի (ԽՄ) հետ՝ այդ մասին իրազեկելով համայնքի բնակչությանը, համայնքում գործող քաղաքացիական հասարակության և մասնավոր հատվածի կազմակերպություններին և խմբերին:</w:t>
      </w:r>
    </w:p>
    <w:p w14:paraId="5C36C3B7" w14:textId="77777777" w:rsidR="0062387C" w:rsidRPr="00BE2FD9" w:rsidRDefault="0062387C" w:rsidP="00662B39">
      <w:pPr>
        <w:spacing w:after="0" w:line="240" w:lineRule="auto"/>
        <w:jc w:val="both"/>
        <w:rPr>
          <w:rFonts w:ascii="GHEA Grapalat" w:eastAsia="Calibri" w:hAnsi="GHEA Grapalat"/>
          <w:lang w:val="hy-AM" w:eastAsia="en-US" w:bidi="en-US"/>
        </w:rPr>
      </w:pPr>
      <w:r w:rsidRPr="00BE2FD9">
        <w:rPr>
          <w:rFonts w:ascii="GHEA Grapalat" w:eastAsia="Calibri" w:hAnsi="GHEA Grapalat"/>
          <w:lang w:val="hy-AM" w:eastAsia="en-US" w:bidi="en-US"/>
        </w:rPr>
        <w:lastRenderedPageBreak/>
        <w:t xml:space="preserve">145. </w:t>
      </w:r>
      <w:r w:rsidRPr="00BE2FD9">
        <w:rPr>
          <w:rFonts w:ascii="GHEA Grapalat" w:hAnsi="GHEA Grapalat"/>
          <w:lang w:val="hy-AM"/>
        </w:rPr>
        <w:t>Համայնքի ավագանու մշտական հանձնաժողովները (եթե ավագանու մինչև 9 անդամ ունեցող համայնքներում դրանք ձևավորված են) անցկացնում են նախնական քննարկումներ և, մինչև ավագանու նիստին նախորդող յոթերորդ օրը, Շարժական Գույքի կառավարման տարեկան ծրագրի նախագծի վերաբերյալ իրենց եզրակացությունները գրավոր ներկայացնում են համայնքի ղեկավարին:</w:t>
      </w:r>
    </w:p>
    <w:p w14:paraId="3BFF300D" w14:textId="77777777" w:rsidR="0062387C" w:rsidRPr="00BE2FD9" w:rsidRDefault="0062387C" w:rsidP="00662B39">
      <w:pPr>
        <w:spacing w:after="0" w:line="240" w:lineRule="auto"/>
        <w:jc w:val="both"/>
        <w:rPr>
          <w:rFonts w:ascii="GHEA Grapalat" w:eastAsia="Calibri" w:hAnsi="GHEA Grapalat"/>
          <w:lang w:val="hy-AM" w:eastAsia="en-US" w:bidi="en-US"/>
        </w:rPr>
      </w:pPr>
      <w:r w:rsidRPr="00BE2FD9">
        <w:rPr>
          <w:rFonts w:ascii="GHEA Grapalat" w:eastAsia="Calibri" w:hAnsi="GHEA Grapalat"/>
          <w:lang w:val="hy-AM" w:eastAsia="en-US" w:bidi="en-US"/>
        </w:rPr>
        <w:t xml:space="preserve">146. </w:t>
      </w:r>
      <w:r w:rsidRPr="00BE2FD9">
        <w:rPr>
          <w:rFonts w:ascii="GHEA Grapalat" w:hAnsi="GHEA Grapalat"/>
          <w:lang w:val="hy-AM"/>
        </w:rPr>
        <w:t xml:space="preserve">Անցկացված քննարկումների արդյունքներով, ԽՄ-ն և համայնքի աշխատակազմը լրամշակում են Շարժական Գույքի կառավարման տարեկան ծրագրի նախագիծը, պատրաստում են դրա վերաբերյալ ավագանուն տրամադրվող տեղեկատվությունը (ամփոփաթերթերը և տեղեկանքները) և ներկայացնում համայնքի ղեկավարին: </w:t>
      </w:r>
    </w:p>
    <w:p w14:paraId="47E34421" w14:textId="77777777" w:rsidR="0062387C" w:rsidRPr="00BE2FD9" w:rsidRDefault="0062387C" w:rsidP="00662B39">
      <w:pPr>
        <w:spacing w:after="0" w:line="240" w:lineRule="auto"/>
        <w:jc w:val="both"/>
        <w:rPr>
          <w:rFonts w:ascii="GHEA Grapalat" w:eastAsia="Calibri" w:hAnsi="GHEA Grapalat"/>
          <w:lang w:val="hy-AM" w:eastAsia="en-US" w:bidi="en-US"/>
        </w:rPr>
      </w:pPr>
      <w:r w:rsidRPr="00BE2FD9">
        <w:rPr>
          <w:rFonts w:ascii="GHEA Grapalat" w:eastAsia="Calibri" w:hAnsi="GHEA Grapalat"/>
          <w:lang w:val="hy-AM" w:eastAsia="en-US" w:bidi="en-US"/>
        </w:rPr>
        <w:t xml:space="preserve">147. </w:t>
      </w:r>
      <w:r w:rsidRPr="00BE2FD9">
        <w:rPr>
          <w:rFonts w:ascii="GHEA Grapalat" w:hAnsi="GHEA Grapalat"/>
          <w:lang w:val="hy-AM"/>
        </w:rPr>
        <w:t>Համայնքի ղեկավարը լրամշակված Շարժական Գույքի կառավարման տարեկան ծրագրի նախագիծը և դրան կից փաստաթղթերը, օրենքով սահմանված կարգով, համայնքի հաջորդող տարվա բյուջեի հաստատման նախագծի հետ ներկայացնում է համայնքի ավագանու քննարկմանը և հաստատմանը:</w:t>
      </w:r>
      <w:r w:rsidRPr="00BE2FD9">
        <w:rPr>
          <w:rFonts w:cs="Calibri"/>
          <w:lang w:val="hy-AM"/>
        </w:rPr>
        <w:t> </w:t>
      </w:r>
      <w:r w:rsidRPr="00BE2FD9">
        <w:rPr>
          <w:rFonts w:ascii="GHEA Grapalat" w:hAnsi="GHEA Grapalat"/>
          <w:b/>
          <w:bCs/>
          <w:lang w:val="hy-AM"/>
        </w:rPr>
        <w:t>XI.</w:t>
      </w:r>
    </w:p>
    <w:p w14:paraId="74B984EB" w14:textId="77777777" w:rsidR="0062387C" w:rsidRPr="00BE2FD9" w:rsidRDefault="0062387C" w:rsidP="0062387C">
      <w:pPr>
        <w:spacing w:after="0" w:line="240" w:lineRule="auto"/>
        <w:ind w:firstLine="375"/>
        <w:jc w:val="center"/>
        <w:rPr>
          <w:rFonts w:ascii="GHEA Grapalat" w:hAnsi="GHEA Grapalat" w:cs="Arial Unicode"/>
          <w:b/>
          <w:bCs/>
          <w:lang w:val="hy-AM"/>
        </w:rPr>
      </w:pPr>
    </w:p>
    <w:p w14:paraId="0C2D30E6" w14:textId="77777777" w:rsidR="0062387C" w:rsidRPr="00BE2FD9" w:rsidRDefault="0062387C" w:rsidP="0062387C">
      <w:pPr>
        <w:spacing w:after="0" w:line="240" w:lineRule="auto"/>
        <w:ind w:firstLine="375"/>
        <w:jc w:val="center"/>
        <w:rPr>
          <w:rFonts w:ascii="GHEA Grapalat" w:hAnsi="GHEA Grapalat" w:cs="Arial Unicode"/>
          <w:b/>
          <w:bCs/>
          <w:lang w:val="hy-AM"/>
        </w:rPr>
      </w:pPr>
      <w:r w:rsidRPr="00BE2FD9">
        <w:rPr>
          <w:rFonts w:ascii="GHEA Grapalat" w:hAnsi="GHEA Grapalat" w:cs="Arial Unicode"/>
          <w:b/>
          <w:bCs/>
          <w:lang w:val="hy-AM"/>
        </w:rPr>
        <w:t>XII. ՀԱՄԱՅՆՔԻ ՎԱՐՉԱԿԱՆ ՏԱՐԱԾՔՈՒՄ ԱՌԿԱ ԻՆՔՆԱԿԱՄ ՇԻՆՈՒԹՅՈՒՆՆԵՐԻ ՕՐԻՆԱԿԱՆԱՑՈՒՄՆ ՈՒ ՏՆՕՐԻՆՈՒՄԸ</w:t>
      </w:r>
    </w:p>
    <w:p w14:paraId="3CB98F0B" w14:textId="77777777" w:rsidR="0062387C" w:rsidRPr="00BE2FD9" w:rsidRDefault="0062387C" w:rsidP="0062387C">
      <w:pPr>
        <w:spacing w:after="0" w:line="240" w:lineRule="auto"/>
        <w:rPr>
          <w:rFonts w:ascii="GHEA Grapalat" w:hAnsi="GHEA Grapalat" w:cs="Arial Unicode"/>
          <w:b/>
          <w:bCs/>
          <w:lang w:val="hy-AM"/>
        </w:rPr>
      </w:pPr>
    </w:p>
    <w:p w14:paraId="35B16845"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148. Համայնքային գույքի կառավարման բնագավառի քաղաքականության կարևոր և բաղադրիչ մաս է կազմում համայնքի վարչական տարածքում պետական և համայնքային սեփականություն հանդիսացող  հողամասերում (այսուհետ՝ համայնքային հողամասեր)գտնվող ինքնակամ կառույցների օրինականացման և տնօրինման քաղաքականությունը:</w:t>
      </w:r>
    </w:p>
    <w:p w14:paraId="71F9FFA5"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149. Ինքնակամ կառույցների օրինականացման և տնօրինման գործընթացի իրականացման իրավական հիմքեր են հանդիսանում ՀՀ քաղաքացիական օրենսգրքի 188-րդ հոդվածը, ՀՀ կառավարության 18.05.2006թ-ի N 912-Ն և N 731-Ն որոշումները, ինչպես նաև համայնքի ավագանու և համայնքի ղեկավարի կողմից ընդունված սույն ոլորտը կարգավորող իրավական ակտերը: </w:t>
      </w:r>
    </w:p>
    <w:p w14:paraId="1ED16251"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150. Ինքնակամ կառույցների օրինականացման և տնօրինման ոլորտում համայնքի տեղական ինքնակառավարման մարմինների կողմից վարվող  քաղաքականության  սկզբունքներն են.</w:t>
      </w:r>
    </w:p>
    <w:p w14:paraId="61B57D30"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1)օրինականության ապահովումը,</w:t>
      </w:r>
    </w:p>
    <w:p w14:paraId="0A908A62"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2) սկզբունքայնությունը,</w:t>
      </w:r>
    </w:p>
    <w:p w14:paraId="66199350"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3) շարունակականությունը,</w:t>
      </w:r>
    </w:p>
    <w:p w14:paraId="7E35495D"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4) պատասխանատվության կիրառումը,</w:t>
      </w:r>
    </w:p>
    <w:p w14:paraId="5D4C64CD"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 xml:space="preserve">5) հետևողականությունը: </w:t>
      </w:r>
    </w:p>
    <w:p w14:paraId="56C3FB97"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151. Ինքնակամ կառույցների օրինականացման և տնօրինման ոլորտում համայնքի տեղական ինքնակառավարման մարմինների կողմից վարվող քաղաքականության  նպատակներն են.</w:t>
      </w:r>
    </w:p>
    <w:p w14:paraId="3797B802"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 xml:space="preserve">1) համայնքի տարածքում ինքնակամ շինարարությունների կանխարգելումը, </w:t>
      </w:r>
    </w:p>
    <w:p w14:paraId="527AEAA2"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2) քաղաքաշինական նորմերի և կանոնների պահպանման նկատմամբ վերահսկողական գործառույթների իրականացումը,</w:t>
      </w:r>
    </w:p>
    <w:p w14:paraId="508834BF"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3) կառուցապատողների կողմից քաղաքաշինության ոլորտի օրենսդրության նորմերի պահպանման մշակույթի ձևավորումը,</w:t>
      </w:r>
    </w:p>
    <w:p w14:paraId="145C72CF"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4) համայնքի հողաշինարարական, քաղաքաշինական և բյուջետային քաղաքականության համապատասխան ուղղություններով սահմանված խնդիրների լուծումը:</w:t>
      </w:r>
    </w:p>
    <w:p w14:paraId="39AD267F"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152. Համայնքային հողամասերի վրա առկա ինքնակամ կառույցների օրինականացման և տնօրինման գործընթացն իրականացվում է համայնքի ղեկավարի նախաձեռնությամբ:</w:t>
      </w:r>
    </w:p>
    <w:p w14:paraId="42AAB1ED"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153. Համայնքապետարանի աշխատակազմում, համայնքի ղեկավարի նախաձեռնությամբ, կարող է ստեղծվել ինքնակամ կառույցների օրինականացման և տնօրինման գործընթացը համակարգող  հանձնաժողով, որում կարող են ընդգրկվել համայնքի ղեկավարի տեղակալը կամ խորհրդականը կամ օգնականը (որպես հանձնաժողովի նախագահ), քաղաքաշինության կամ հողաշինարարության,ֆինանսատնտեսագիտական, համայնքային գույքի կառավարման ոլորտի մասնագետներ, համայնքի տնտեսական զարգացման պատասխանատուներ, միավորված բազմաբնակավայր համայնքներում՝ բնակավայրերի վարչական ղեկավարներ:   </w:t>
      </w:r>
    </w:p>
    <w:p w14:paraId="29789822"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154. Համայնքային հողամասերի վրա առկա ինքնակամ շինությունները ենթակա են հաշվառման համայնքապետարանի աշխատակազմի քաղաքաշինության կամ հողաշինարարության ոլորտի կառուցվածքային ստորաբաժանման աշխատակիցների, այդպիսիք չլինելու դեպքում՝ </w:t>
      </w:r>
      <w:r w:rsidRPr="00BE2FD9">
        <w:rPr>
          <w:rFonts w:ascii="GHEA Grapalat" w:hAnsi="GHEA Grapalat"/>
          <w:lang w:val="hy-AM"/>
        </w:rPr>
        <w:lastRenderedPageBreak/>
        <w:t xml:space="preserve">համայնքապետարանի աշխատակազմի համապատասխան գործառույթներով օժտված աշխատակցի կողմից, սույն կարգի 153-րդ կետում նախատեսված հանձնաժողովի առկայության դեպքում՝ հանձնաժողովի անդամների կողմից: Վերջիններս յուրաքանչյուր տարվա հունվար ամսին կազմում և համայնքի ղեկավարին են ներկայացնում համայնքի վարչական տարածքում առկա ինքնակամ շինությունները հայտնաբերելու և հաշվառելու, ինչպես նաև՝ կանխարգելիչ մշտադիտարկում իրականացնելու, տվյալ տարվա աշխատանքային ծրագիր-ժամանակացույցը: </w:t>
      </w:r>
    </w:p>
    <w:p w14:paraId="12710B53"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155. Հաշվառումն ու մշտադիտարկումն իրականացվում է տվյալ տարվա ընթացքում՝ ծրագրի ժամանակացույցին համապատասխան:</w:t>
      </w:r>
    </w:p>
    <w:p w14:paraId="15CC20C2"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156. Համայնքի տարածքում հայտնաբերված ինքնակամ շինությունների տվյալները հաշվառվում են գրանցամատյանում(տես՝ Ձև </w:t>
      </w:r>
      <w:r w:rsidRPr="00BE2FD9">
        <w:rPr>
          <w:rFonts w:ascii="GHEA Grapalat" w:hAnsi="GHEA Grapalat"/>
          <w:color w:val="FF0000"/>
          <w:lang w:val="hy-AM"/>
        </w:rPr>
        <w:t>10</w:t>
      </w:r>
      <w:r w:rsidRPr="00BE2FD9">
        <w:rPr>
          <w:rFonts w:ascii="GHEA Grapalat" w:hAnsi="GHEA Grapalat"/>
          <w:lang w:val="hy-AM"/>
        </w:rPr>
        <w:t>):</w:t>
      </w:r>
    </w:p>
    <w:p w14:paraId="53116F64"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157. Հաշվառումն իրականացվում է մինչև  հաջորդ տարվա համայնքի տարեկան բյուջեի նախագծի կազմումը: Հաշվառման արդյունքներով կազմվում է զեկույց, որը ներկայացվում է համայնքի ղեկավարին: Համայնքի ղեկավարը զեկույցը քննարկում է համայնքապետարանի աշխատակազմի քաղաքաշինության կամ հողաշինարարության, ֆինանսատնտեսագիտական, համայնքային գույքի կառավարման ոլորտների մասնագետների, համայնքի տնտեսական զարգացման պատասխանատուների, միավորված բազմաբնակավայր համայնքներում՝ բնակավայրերի վարչական  ղեկավարների, սույն կարգի 153-րդ կետում նախատեսված հանձնաժողովի առկայության դեպքում՝ հանձնաժողովի անդամների հետ: Քննարկման արդյունքում հստակեցվում է հաջորդ բյուջետային տարվա ընթացքում օրինականացման և տնօրինման ենթակա՝ համայնքի վարչական տարածքում առկա համայնքային հողամասերի վրա կառուցված ինքնակամ շինությունների ցանկ-ժամանակացույցը (Ձև </w:t>
      </w:r>
      <w:r w:rsidRPr="00BE2FD9">
        <w:rPr>
          <w:rFonts w:ascii="GHEA Grapalat" w:hAnsi="GHEA Grapalat"/>
          <w:color w:val="FF0000"/>
          <w:lang w:val="hy-AM"/>
        </w:rPr>
        <w:t>11</w:t>
      </w:r>
      <w:r w:rsidRPr="00BE2FD9">
        <w:rPr>
          <w:rFonts w:ascii="GHEA Grapalat" w:hAnsi="GHEA Grapalat"/>
          <w:lang w:val="hy-AM"/>
        </w:rPr>
        <w:t xml:space="preserve">), որը հաստատվում է համայնքի ղեկավարի կողմից: </w:t>
      </w:r>
    </w:p>
    <w:p w14:paraId="5EEB4304"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158. Անհրաժեշտության դեպքում ցանկ-ժամանակացույցի մեջ համայնքի սեփականություն հանդիսացող շենք-շինությունների կառավարման տարեկան ծրագրի իրականացման տարվա ընթացքում կարող են կատարվել փոփոխություններ: </w:t>
      </w:r>
    </w:p>
    <w:p w14:paraId="0276DBAE"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159. Համայնքի ղեկավարը հանձնարարում էֆինանսատնտեսագիտական գործառույթներ իրականացնող ստորաբաժանմանը (համայնքապետարանի աշխատակազմի համապատասխան գործառույթներով օժտված աշխատակցին), ինքնակամ շինությունների ցանկ-ժամանակացույցին համապատասխան, համայնքի հաջորդ տարվա բյուջեի նախագծում նախատեսել ֆինանսական միջոցներ՝ ինքնակամ շինությունների և դրանց զբաղեցրած ու սպասարկման համար անհրաժեշտ հողամասերի չափագրման, ինչպես նաև՝ դրանց նկատմամբ համայնքի իրավունքների պետական գրանցման աշխատանքների իրականացման համար:</w:t>
      </w:r>
    </w:p>
    <w:p w14:paraId="24D652EB"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160. Համայնքի ղեկավարը հանձնարարում է համայնքային գույքի կառավարման ոլորտի գործառույթներ իրականացնող ստորաբաժանմանը (համայնքապետարանի աշխատակազմի համապատասխան գործառույթներով օժտված աշխատակցին), ինքնակամ շինությունների ցանկ-ժամանակացույցին համապատասխան, կազմել և համայնքի ավագանու հաստատմանը ներկայացվող՝ համայնքի սեփականություն հանդիսացող շենք-շինությունների կառավարման տարեկան ծրագրի նախագծում ընդգրկել, հաջորդ տարվա ընթացքում օրինականացման և տնօրինման ենթակա ինքնակամ շինությունների ցանկը:</w:t>
      </w:r>
    </w:p>
    <w:p w14:paraId="4D37B765"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170. Անհրաժեշտության դեպքում, համայնքի ավագանու կողմից հաստատված համայնքի սեփականություն հանդիսացող շենք-շինությունների կառավարման տարեկան ծրագրում ընդգրկված ինքնակամ շինությունների ցանկում ծրագրի իրականացման տարվա ընթացքում կարող են կատարվել փոփոխություններ:</w:t>
      </w:r>
    </w:p>
    <w:p w14:paraId="6D838D1B"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171. Համայնքի ղեկավարը հանձնարարում էաշխատակազմի քաղաքաշինության կամ հողաշինարարության ոլորտի կառուցվածքային ստորաբաժանմանը (աշխատակազմի համապատասխան գործառույթներով օժտված աշխատակցին), համայնքի ավագանու կողմից հաստատված համայնքի սեփականություն հանդիսացող շենք-շինությունների կառավարման տարեկան ծրագրում ընդգրկված ցանկին համապատասխան,ծրագրի իրականացման տարվա ընթացքում կազմակերպել և իրականացնել ինքնակամ շինությունների և դրանց զբաղեցրած հողամասերի չափագրման, օրինականացման, իսկ օրինականացման անհնարինության դեպքում՝ քանդման, համար անհրաժեշտ գործողություններ:</w:t>
      </w:r>
    </w:p>
    <w:p w14:paraId="6AC948D4"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lastRenderedPageBreak/>
        <w:t>172. Չափագրական աշխատանքներն իրականացվում են «Գնումների մասին» օրենքով սահմանված կարգով ընտրված, համապատասխան որակավորում ունեցող կազմակերպության (անհատ ձեռնարկատիրոջ) կողմից:</w:t>
      </w:r>
    </w:p>
    <w:p w14:paraId="46FBEF51"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173. Ինքնակամ կառույցների և դրանց զբաղեցրած հողամասերի՝ Կադաստրի  կոմիտեի նախագահի հրամանով հաստատված ձևի հատակագծերը պատրաստ լինելուց հետո, աշխատակազմի քաղաքաշինության կամ հողաշինարարության ոլորտի կառուցվածքային ստորաբաժանման (աշխատակազմի համապատասխան գործառույթներով օժտված աշխատակցի)կողմից նախապատրաստվում է համայնքի ղեկավարի որոշման նախագիծ՝ ինքնակամ կառույցը համայնքի(պետության) սեփականություն համարելու, հողամասի ու շինությունների հատակագծերը հաստատելու և հասցե տրամադրելու մասին (Ձև</w:t>
      </w:r>
      <w:r w:rsidRPr="00BE2FD9">
        <w:rPr>
          <w:rFonts w:ascii="GHEA Grapalat" w:hAnsi="GHEA Grapalat"/>
          <w:color w:val="FF0000"/>
          <w:lang w:val="hy-AM"/>
        </w:rPr>
        <w:t>12)</w:t>
      </w:r>
      <w:r w:rsidRPr="00BE2FD9">
        <w:rPr>
          <w:rFonts w:ascii="GHEA Grapalat" w:hAnsi="GHEA Grapalat"/>
          <w:lang w:val="hy-AM"/>
        </w:rPr>
        <w:t>:</w:t>
      </w:r>
    </w:p>
    <w:p w14:paraId="4A18CB78"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174. Որոշումն ընդունելուց հետո 5-օրյա ժամկետում, համայնքի ղեկավարը կամ նրա կողմից լիազորված աշխատակազմի աշխատակիցը` դիմումի հետ միասին, պետական գրանցում իրականացնող մարմնի` գույքի գտնվելու վայրի տարածքային ստորաբաժանում է ներկայացնում որոշումը, կից հատակագծերով` օրենքով սահմանված կարգով իրավունքների պետական գրանցում կատարելու համար</w:t>
      </w:r>
      <w:r w:rsidRPr="00BE2FD9">
        <w:rPr>
          <w:rFonts w:ascii="GHEA Grapalat" w:hAnsi="GHEA Grapalat"/>
          <w:color w:val="000000"/>
          <w:lang w:val="hy-AM"/>
        </w:rPr>
        <w:t>:</w:t>
      </w:r>
    </w:p>
    <w:p w14:paraId="34429AA7"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175. Իրավունքների պետական գրանցման վկայականը ստանալուց հետո, համայնքի ղեկավարը կամ նրա կողմից լիազորված աշխատակազմի աշխատակիցը, այն հանձնում է համայնքային գույքի հաշվառում իրականացնող աշխատակցին, ով  անմիջապես վկայականը գրանցում է համապատասխան գրանցամատյաններում (գույքի բազաներում): Գրանցում իրականացնելուց հետո, վկայականի պատճենը հանձնվում է աշխատակազմի քաղաքաշինության կամ հողաշինարարության ոլորտի կառուցվածքային ստորաբաժանմանը (աշխատակազմի համապատասխան գործառույթներով օժտված աշխատակցին), որից հետո համայնքի ղեկավարին ներկայացվում է զեկուցագիր՝ տվյալ ինքնակամ կառույցի օրինականացման և տնօրինման նպատակով վարչական մարմնի նախաձեռնությամբ վարչական վարույթ սկսելու մասին:</w:t>
      </w:r>
    </w:p>
    <w:p w14:paraId="7A33CD42"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176. Համայնքի ղեկավարի կողմից վարչական վարույթը հարուցվելուց հետո, 15 աշխատանքային օրվա ընթացքում, իրականացվում է վարչական վարույթի նյութերի, հանգամանքների և փաստաթղթերի մանրամասն ուսումնասիրություն, որի շրջանակում պարզման ենթակա հարցերն են.</w:t>
      </w:r>
    </w:p>
    <w:p w14:paraId="30565FF4"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 հողամասի գտնվելու վայրը (հասցեն),</w:t>
      </w:r>
    </w:p>
    <w:p w14:paraId="7CABDA98"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2) հողամասի մակերեսը,</w:t>
      </w:r>
    </w:p>
    <w:p w14:paraId="67EDF9F2"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3) հողամասի նպատակային կամ գործառնական նշանակության փոփոխման անհրաժեշտության առկայությունը կամ բացակայությունը,</w:t>
      </w:r>
    </w:p>
    <w:p w14:paraId="2F9A9527"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4) կառույցի մակերեսը,  գործառական նշանակությունը,</w:t>
      </w:r>
    </w:p>
    <w:p w14:paraId="5858C3A5"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 xml:space="preserve">5) հաստատված պետական կամ համայնքային նշանակության քաղաքաշինական համալիր ծրագրերով նախատեսված պայմաններինկառույցիանհամապատասխանությանառկայությունը կամ բացակայությունը, </w:t>
      </w:r>
    </w:p>
    <w:p w14:paraId="60567FE9"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6) կառույցի պահպանման դեպքում այլ անձանց իրավունքների և օրենքով պահպանվող շահերի խախտման առկայությունը կամ բացակայությունը,</w:t>
      </w:r>
    </w:p>
    <w:p w14:paraId="7175E7DB"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 xml:space="preserve">7) կառույցի պահպանման դեպքում քաղաքացիների կյանքին ու առողջությանը սպառնալիքի վտանգի առկայությունը կամ բացակայությունը, </w:t>
      </w:r>
    </w:p>
    <w:p w14:paraId="534CB112"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8) Հայաստանի Հանրապետության հողային օրենսգրքի 60-րդ հոդվածով սահմանված հողամասերի վրա կառուցված լինելու հանգամանքի առկայությունը կամ բացակայությունը,</w:t>
      </w:r>
    </w:p>
    <w:p w14:paraId="4031EAC3"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9) կառույցը ինժեներատրանսպորտային օբյեկտների օտարման կամ անվտանգության գոտիներում կառուցված լինելու առկայությունը կամ բացակայությունը,</w:t>
      </w:r>
    </w:p>
    <w:p w14:paraId="560811E8"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10) կառույցը քաղաքաշինական նորմերի և կանոնների էական խախտումներով կառուցված լինելու առկայությունը կամ բացակայությունը,</w:t>
      </w:r>
    </w:p>
    <w:p w14:paraId="0EA3CDAC"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11) կառույցի պահպանման դեպքում հարկադիր սերվիտուտ պահանջելու իրավունք առաջացնալու առկայությունը կամ բացակայությունը,</w:t>
      </w:r>
    </w:p>
    <w:p w14:paraId="3D15F189"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12) կառույցն իրականացրած անձի վերաբերյալ տվյալներ(կոնտակտային տվյալներ, կառույցը տվյալ անձի կողմից կառուցված լինելու փաստը հիմնավորող ապացույցներ):</w:t>
      </w:r>
    </w:p>
    <w:p w14:paraId="0DDFFB80"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177. Ինքնակամ կառույցները չեն կարող ճանաչվել օրինական, և դրանք ենթակա են քանդման, եթե առկա են սույն կարգի 176-րդկետի 5-11-րդ ենթակետերում նշված պայմանները:  </w:t>
      </w:r>
    </w:p>
    <w:p w14:paraId="64C01219"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lastRenderedPageBreak/>
        <w:t xml:space="preserve">178. Ինքնակամ կառույցը չօրինականացվելու դեպքում վարչական վարույթի իրականացման պատասխանատուն կազմում և համայնքի ղեկավարի հաստատմանն է ներկայացնում ինքնակամ կառույցը քանդելու մասին որոշման նախագիծը՝ օրինականացումը մերժելու հիմնավորումներով (Ձև </w:t>
      </w:r>
      <w:r w:rsidRPr="00BE2FD9">
        <w:rPr>
          <w:rFonts w:ascii="GHEA Grapalat" w:hAnsi="GHEA Grapalat"/>
          <w:color w:val="FF0000"/>
          <w:lang w:val="hy-AM"/>
        </w:rPr>
        <w:t>13</w:t>
      </w:r>
      <w:r w:rsidRPr="00BE2FD9">
        <w:rPr>
          <w:rFonts w:ascii="GHEA Grapalat" w:hAnsi="GHEA Grapalat"/>
          <w:lang w:val="hy-AM"/>
        </w:rPr>
        <w:t>) :</w:t>
      </w:r>
    </w:p>
    <w:p w14:paraId="3783368E" w14:textId="73D8E493"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179. Կառույցը քանդելու մասին որոշման ընդունումից հետո 5-oրյա ժամկետում կառույցն իրականացրած անձին գրավոր տեղյակ է պահվում կառույցի չօրինականացման պատճառների մաuին` իրավական ակտի կոնկրետ նորմի պարտադիր նշումներով, առձեռն հանձնելու կամ փոuտով առաքելու միջոցով</w:t>
      </w:r>
      <w:r w:rsidR="00662B39">
        <w:rPr>
          <w:rFonts w:ascii="GHEA Grapalat" w:hAnsi="GHEA Grapalat"/>
          <w:lang w:val="hy-AM"/>
        </w:rPr>
        <w:t xml:space="preserve"> </w:t>
      </w:r>
      <w:r w:rsidRPr="00BE2FD9">
        <w:rPr>
          <w:rFonts w:ascii="GHEA Grapalat" w:hAnsi="GHEA Grapalat"/>
          <w:lang w:val="hy-AM"/>
        </w:rPr>
        <w:t xml:space="preserve">(Ձև </w:t>
      </w:r>
      <w:r w:rsidRPr="00BE2FD9">
        <w:rPr>
          <w:rFonts w:ascii="GHEA Grapalat" w:hAnsi="GHEA Grapalat"/>
          <w:color w:val="FF0000"/>
          <w:lang w:val="hy-AM"/>
        </w:rPr>
        <w:t>14</w:t>
      </w:r>
      <w:r w:rsidRPr="00BE2FD9">
        <w:rPr>
          <w:rFonts w:ascii="GHEA Grapalat" w:hAnsi="GHEA Grapalat"/>
          <w:lang w:val="hy-AM"/>
        </w:rPr>
        <w:t xml:space="preserve">): </w:t>
      </w:r>
    </w:p>
    <w:p w14:paraId="3FD0A786"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180. Գրավոր տեղեկացման մեջ առաջարկվում է կառույցն իրականացրած անձին՝ իր միջոցներով քանդել ինքնակամ կառույցը և համայնքային հողամասը բերել նախկին տեսքի՝ տալով ողջամիտ ժամկետ: Տրված ժամկետում կառույցը չքանդելու դեպքում, համայնքի ղեկավարը նախաձեռնում է համայնքի միջոցներով ինքնակամ կառույցը քանդելու գործընթաց, որի համար համայնքին տրվում է քանդման թույլտվություն: Կառույցը քանդելու աշխատանքները համայնքը պատվիրում է համապատասխան որակավորում ունեցող կազմակերպությանը՝ «Գնումների մասին» օրենքով սահմանված կարգով կնքված աշխատանքների գնման պայմանագրի հիման վրա:</w:t>
      </w:r>
    </w:p>
    <w:p w14:paraId="42B79386"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181. Ինքնակամ կառույցի քանդման գործընթացն ավարտելուց հետո համայնքի ղեկավարը (կամ նրա կողմից լիազորված աշխատակազմի աշխատակիցը) դիմում էիրավունքի պետական գրանցում իրականացնող մարմնի` գույքի գտնվելու վայրի տարածքային ստորաբաժանում՝ ներկայացնելովքանդման թույլտվությունը, տարածքի լուսանկարները և քանդման ավարտման ակտը` օրենքով սահմանված կարգով ինքնակամ կառույցի նկատմամբ համայնքի գրանցված իրավունքների դադարեցման պետական գրանցում կատարելու համար:</w:t>
      </w:r>
    </w:p>
    <w:p w14:paraId="17A35F56"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182. Համայնքի ղեկավարը իրավունք ունի համայնքային հողամասում ինքնակամ կառույց իրականացրած անձից պահանջելու հատուցել համայնքին հասցրած վնասը, ներառյալ՝ ինքնակամ կառույցի քանդման և հողամասի նախկին վիճակի վերականգնման ծախսերը:</w:t>
      </w:r>
    </w:p>
    <w:p w14:paraId="718D300B"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183. Արգելվում է ինքնակամ կառույցների օրինականացման մերժումը աննպատակահարմարության պատճառաբանությամբ:</w:t>
      </w:r>
    </w:p>
    <w:p w14:paraId="507912FA"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184. Եթե առկա չեն սույն կարգի 176-րդկետի 5-11-րդ ենթակետերում նշված պայմանները, ապա վարչական վարույթի իրականացման պատասխանատուն,նույն կետում նշված ժամկետում, կազմում և համայնքի ղեկավարի հաստատմանն է ներկայացնում ինքնակամ կառույցը օրինականացնելու մասին որոշման նախագիծը(Ձև </w:t>
      </w:r>
      <w:r w:rsidRPr="00BE2FD9">
        <w:rPr>
          <w:rFonts w:ascii="GHEA Grapalat" w:hAnsi="GHEA Grapalat"/>
          <w:color w:val="FF0000"/>
          <w:lang w:val="hy-AM"/>
        </w:rPr>
        <w:t>15</w:t>
      </w:r>
      <w:r w:rsidRPr="00BE2FD9">
        <w:rPr>
          <w:rFonts w:ascii="GHEA Grapalat" w:hAnsi="GHEA Grapalat"/>
          <w:lang w:val="hy-AM"/>
        </w:rPr>
        <w:t>):</w:t>
      </w:r>
    </w:p>
    <w:p w14:paraId="4FD9D9C2"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185. Ինքնակամ կառույցների օրինականացման դեպքում` ըստ անհրաժեշտության, հողամասերի գործառնական նշանակությունը համարվում է փոփոխված(Ձև </w:t>
      </w:r>
      <w:r w:rsidRPr="00BE2FD9">
        <w:rPr>
          <w:rFonts w:ascii="GHEA Grapalat" w:hAnsi="GHEA Grapalat"/>
          <w:color w:val="FF0000"/>
          <w:lang w:val="hy-AM"/>
        </w:rPr>
        <w:t>16</w:t>
      </w:r>
      <w:r w:rsidRPr="00BE2FD9">
        <w:rPr>
          <w:rFonts w:ascii="GHEA Grapalat" w:hAnsi="GHEA Grapalat"/>
          <w:lang w:val="hy-AM"/>
        </w:rPr>
        <w:t>):</w:t>
      </w:r>
    </w:p>
    <w:p w14:paraId="7383D89E"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186. Օրինականացման մասին որոշումը կայացնելուց հետո անմիջապես համայնքի ղեկավարը կառույցն իրականացրած անձին պատշաճ կարգով գրավոր առաջարկություն է ներկայացնում օրինականացված կառույցը և համապատասխան հողամասը գնման նախապատվության իրավունքով (ուղղակի վաճառք),ՀՀ կառավարության 18.05.2006թ-ի N 912-Ն որոշմամբ սահմանված գներով, ձեռք բերելու մասին՝ առաջարկության ընդունման համար համար նախատեսելով 15 աշխատանքային օր (Ձև </w:t>
      </w:r>
      <w:r w:rsidRPr="00BE2FD9">
        <w:rPr>
          <w:rFonts w:ascii="GHEA Grapalat" w:hAnsi="GHEA Grapalat"/>
          <w:color w:val="FF0000"/>
          <w:lang w:val="hy-AM"/>
        </w:rPr>
        <w:t>17</w:t>
      </w:r>
      <w:r w:rsidRPr="00BE2FD9">
        <w:rPr>
          <w:rFonts w:ascii="GHEA Grapalat" w:hAnsi="GHEA Grapalat"/>
          <w:lang w:val="hy-AM"/>
        </w:rPr>
        <w:t xml:space="preserve">): </w:t>
      </w:r>
    </w:p>
    <w:p w14:paraId="241A09E1"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187. Ինքնակամ կառույցն իրականացրած անձի կողմիցսահմանված ժամկետում գնմաննախապատվության առաջարկը չընդունվելու կամ գնման նախապատվության առաջարկն ընդունելուց հետո 30-օրյա ժամկետում օրինականացված կառույցի և դրա համար սահմանված կարգով առանձնացված հողամասի վաճառքի գները չվճարելու դեպքում 5 աշխատանքային օրվա ընթացքում կրկին ներկայացվում է գրավոր առաջարկություն կառույցը վարձակալելու վերաբերյալ՝ առաջարկության ընդունման համար նախատեսելով 5 աշխատանքային օր:</w:t>
      </w:r>
    </w:p>
    <w:p w14:paraId="15F9C68C"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188. Ինքնակամ կառույցն իրականացրած անձի կողմից կառույցի վարձակալության իրավունքից ևս հրաժարվելու դեպքում այն վաճառվում կամ օգտագործման է տրամադրվում հրապարակային սակարկություններով՝ աճուրդի կամ մրցույթի ձևով, «Հրապարակային սակարկությունների մասին» Հայաստանի Հանրապետության օրենքով սահմանված կարգով:</w:t>
      </w:r>
    </w:p>
    <w:p w14:paraId="2A42991D"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189. Աճուրդի մեկնարկային գինը սահմանվում է անշարժ գույքի գնահատման գործունեություն իրականացնող լիցենզավորված անձի կողմից գնահատված շուկայական արժեքի չափով, իսկ հողամասի արժեքը հաշվարկվում է դրա՝ տվյալ պահին գործող կադաստրային արժեքով:</w:t>
      </w:r>
    </w:p>
    <w:p w14:paraId="57F8C679"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190. Վարձակալության իրավունքով գույքը տրամադրելու դեպքում՝ մրցույթի պայմաններում, որպես մեկնարկային գին սահմանվում է վարձավճարի՝ համայնքի ավագանուկողմից սահմանված նվազագույն չափը։</w:t>
      </w:r>
    </w:p>
    <w:p w14:paraId="7DE30118"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lastRenderedPageBreak/>
        <w:t>200. Համայնքային հողամասերում  կառուցված ավտոտնակների, կրպակների, տաղավարների և այլ համանման ինքնակամ շինությունների օրինականացման ու տնօրինման դեպքերում, եթե ինքնակամ շինությունների և համապատասխան հողամասի` սեփականության իրավունքով տրամադրումը հակասում է համայնքի գլխավոր հատակագծի, քաղաքաշինական գոտևորման նախագծերի, հողերի օգտագործման սխեմաների և քաղաքաշինական ծրագրերի պահանջներին, ապա սույն կետում նշված ինքնակամ կառույցները և համապատասխան հողամասը տրամադրվում է վարձակալության իրավունքով:</w:t>
      </w:r>
    </w:p>
    <w:p w14:paraId="08AE0091"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201. Սույն կարգի 186-րդ կետում նշված առաջարկն ընդունվելու դեպքում (Ձև </w:t>
      </w:r>
      <w:r w:rsidRPr="00BE2FD9">
        <w:rPr>
          <w:rFonts w:ascii="GHEA Grapalat" w:hAnsi="GHEA Grapalat"/>
          <w:color w:val="FF0000"/>
          <w:lang w:val="hy-AM"/>
        </w:rPr>
        <w:t>18</w:t>
      </w:r>
      <w:r w:rsidRPr="00BE2FD9">
        <w:rPr>
          <w:rFonts w:ascii="GHEA Grapalat" w:hAnsi="GHEA Grapalat"/>
          <w:lang w:val="hy-AM"/>
        </w:rPr>
        <w:t xml:space="preserve">)վարույթի իրականացման պատասխանատուն կազմում և համայնքի ղեկավարի հաստատմանն է ներկայացնում համայնքի սեփականություն համարվող, օրինական ճանաչված ինքնակամ կառույցն ուղղակի վաճառքով կառույցն իրականացրած անձին օտարելու մասին որոշման նախագիծ (Ձև </w:t>
      </w:r>
      <w:r w:rsidRPr="00BE2FD9">
        <w:rPr>
          <w:rFonts w:ascii="GHEA Grapalat" w:hAnsi="GHEA Grapalat"/>
          <w:color w:val="FF0000"/>
          <w:lang w:val="hy-AM"/>
        </w:rPr>
        <w:t>19</w:t>
      </w:r>
      <w:r w:rsidRPr="00BE2FD9">
        <w:rPr>
          <w:rFonts w:ascii="GHEA Grapalat" w:hAnsi="GHEA Grapalat"/>
          <w:lang w:val="hy-AM"/>
        </w:rPr>
        <w:t>):</w:t>
      </w:r>
    </w:p>
    <w:p w14:paraId="16585E1F"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202. Որոշումը համայնքի ղեկավարի կողմից ընդունվելուց հետո, այն պատշաճ ձևով տրամադրվում է կառույցն իրականացրած անձին, վերջինիս կողմից որոշման մեջ նշված համայնքի բյուջե վճարվող համապատասխան գումարների վճարման անդորրագրերը ներկայացնելուց հետո:</w:t>
      </w:r>
    </w:p>
    <w:p w14:paraId="571F7B84"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203. Համայնքային հողամասերի վրա կառուցված օրինական ճանաչված ինքնակամ կառույցների ուղղակի վաճառքի դեպքում համայնքի բյուջե վճարման են ենթակա.</w:t>
      </w:r>
    </w:p>
    <w:p w14:paraId="6DD24FE4"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  կառույցի՝ ՀՀ կառավարության 18.05.2006թ-ի N 912-Ն որոշմամբ սահմանված գներով հաշվարկված գինը.</w:t>
      </w:r>
      <w:r w:rsidRPr="00BE2FD9">
        <w:rPr>
          <w:rFonts w:ascii="GHEA Grapalat" w:hAnsi="GHEA Grapalat"/>
          <w:lang w:val="hy-AM"/>
        </w:rPr>
        <w:tab/>
      </w:r>
      <w:r w:rsidRPr="00BE2FD9">
        <w:rPr>
          <w:rFonts w:ascii="GHEA Grapalat" w:hAnsi="GHEA Grapalat"/>
          <w:lang w:val="hy-AM"/>
        </w:rPr>
        <w:br/>
        <w:t>2) հողամասի՝ տվյալ պահին գործող կադաստրային արժեքովհաշվարկված գինը.</w:t>
      </w:r>
      <w:r w:rsidRPr="00BE2FD9">
        <w:rPr>
          <w:rFonts w:ascii="GHEA Grapalat" w:hAnsi="GHEA Grapalat"/>
          <w:lang w:val="hy-AM"/>
        </w:rPr>
        <w:tab/>
      </w:r>
      <w:r w:rsidRPr="00BE2FD9">
        <w:rPr>
          <w:rFonts w:ascii="GHEA Grapalat" w:hAnsi="GHEA Grapalat"/>
          <w:lang w:val="hy-AM"/>
        </w:rPr>
        <w:br/>
        <w:t>3) համայնքի սեփականություն հանդիսացող անշարժ գույքի օտարման փաստաթղթերի կազմման համար ծառայության վճարը.</w:t>
      </w:r>
    </w:p>
    <w:p w14:paraId="384FCEF8"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4) հասցեի տրամադրման ծառայության վճարը:</w:t>
      </w:r>
    </w:p>
    <w:p w14:paraId="68C3E4B8"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204. Համապատասխան վճարումները կատարելուց և ուղղակի վաճառքի մասին որոշումը ստանալուց հետո, կառույցն իրականացրած անձի և համայնքի ղեկավարի միջև նոտարական կարգով կնքվում է առուծախի պայմանագիր, որի մեկ օրինակը համայնքի ղեկավարը, կամ նրա կողմից լիազորված աշխատակազմի աշխատակիցը, հանձնում է համայնքային գույքի հաշվառում իրականացնող աշխատակցին, ով  անմիջապես գրանցում է կատարում համապատասխան գրանցամատյաններում (գույքի բազաներում)՝ համայնքի սեփականություն համարվող ինքնակամ կառույցն օտարված լինելու մասին:</w:t>
      </w:r>
      <w:r w:rsidRPr="00BE2FD9">
        <w:rPr>
          <w:rFonts w:ascii="GHEA Grapalat" w:hAnsi="GHEA Grapalat"/>
          <w:lang w:val="hy-AM"/>
        </w:rPr>
        <w:tab/>
      </w:r>
    </w:p>
    <w:p w14:paraId="3E2A64E0" w14:textId="77777777" w:rsidR="0062387C" w:rsidRPr="00BE2FD9" w:rsidRDefault="0062387C" w:rsidP="0062387C">
      <w:pPr>
        <w:spacing w:after="0" w:line="240" w:lineRule="auto"/>
        <w:ind w:firstLine="375"/>
        <w:jc w:val="center"/>
        <w:rPr>
          <w:rFonts w:ascii="GHEA Grapalat" w:hAnsi="GHEA Grapalat" w:cs="Arial Unicode"/>
          <w:b/>
          <w:bCs/>
          <w:lang w:val="hy-AM"/>
        </w:rPr>
      </w:pPr>
    </w:p>
    <w:p w14:paraId="7B6CACC7" w14:textId="77777777" w:rsidR="0062387C" w:rsidRPr="00BE2FD9" w:rsidRDefault="0062387C" w:rsidP="0062387C">
      <w:pPr>
        <w:spacing w:after="0" w:line="240" w:lineRule="auto"/>
        <w:ind w:firstLine="375"/>
        <w:jc w:val="center"/>
        <w:rPr>
          <w:rFonts w:ascii="GHEA Grapalat" w:hAnsi="GHEA Grapalat" w:cs="Arial Unicode"/>
          <w:b/>
          <w:bCs/>
          <w:lang w:val="hy-AM"/>
        </w:rPr>
      </w:pPr>
      <w:r w:rsidRPr="00BE2FD9">
        <w:rPr>
          <w:rFonts w:ascii="GHEA Grapalat" w:hAnsi="GHEA Grapalat" w:cs="Arial Unicode"/>
          <w:b/>
          <w:bCs/>
          <w:lang w:val="hy-AM"/>
        </w:rPr>
        <w:t>XII. ՀԱՄԱՅՆՔԱՅԻՆ ԳՈՒՅՔԻ ԿԱՌԱՎԱՐՄԱՆ ՆԿԱՏՄԱՄԲ  ՎԵՐԱՀՍԿՈՂՈՒԹՅՈՒՆԸ</w:t>
      </w:r>
    </w:p>
    <w:p w14:paraId="132D5278" w14:textId="77777777" w:rsidR="0062387C" w:rsidRPr="00BE2FD9" w:rsidRDefault="0062387C" w:rsidP="0062387C">
      <w:pPr>
        <w:spacing w:after="0" w:line="240" w:lineRule="auto"/>
        <w:ind w:firstLine="375"/>
        <w:jc w:val="center"/>
        <w:rPr>
          <w:rFonts w:ascii="GHEA Grapalat" w:hAnsi="GHEA Grapalat" w:cs="Arial Unicode"/>
          <w:b/>
          <w:bCs/>
          <w:lang w:val="hy-AM"/>
        </w:rPr>
      </w:pPr>
    </w:p>
    <w:p w14:paraId="4CC188F4"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205. Համայնքային գույքի կառավարման նկատմամբ վերահսկողությունը հանդիսանում է համայնքային գույքի կառավարման բնագավառի արդյունավետ քաղաքականության վարման կարևոր բաղադրիչներից մեկը:</w:t>
      </w:r>
      <w:r w:rsidRPr="00BE2FD9">
        <w:rPr>
          <w:rFonts w:ascii="GHEA Grapalat" w:hAnsi="GHEA Grapalat"/>
          <w:lang w:val="hy-AM"/>
        </w:rPr>
        <w:tab/>
      </w:r>
    </w:p>
    <w:p w14:paraId="37AFDDCB"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 xml:space="preserve">206. Համայնքային գույքի կառավարման նկատմամբ վերահսկողության իրականացման իրավական հիմքերն են հանդիսանում «Տեղական ինքնակառավարման մասին» օրենքի 42-րդ հոդվածի 1-ին մասի 9-րդ կետը,43-րդ հոդվածի 1-ին մասի 4-րդ և 5-րդ կետերը,Վարչական իրավախախտումների վերաբերյալ ՀՀ օրենսգրքի 48-րդ, 48.1-րդ, 54-րդ, 152.2-րդ հոդվածները, ինչպես նաև համայնքի ավագանու և համայնքի ղեկավարի կողմից ընդունված սույն ոլորտը կարգավորող իրավական ակտերը: </w:t>
      </w:r>
    </w:p>
    <w:p w14:paraId="70DC96D3"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207. Համայնքային գույքի կառավարման նկատմամբ վերահսկողության ոլորտում համայնքի քաղաքականության վարման սկզբունքներն են.</w:t>
      </w:r>
      <w:r w:rsidRPr="00BE2FD9">
        <w:rPr>
          <w:rFonts w:ascii="GHEA Grapalat" w:hAnsi="GHEA Grapalat"/>
          <w:lang w:val="hy-AM"/>
        </w:rPr>
        <w:tab/>
      </w:r>
      <w:r w:rsidRPr="00BE2FD9">
        <w:rPr>
          <w:rFonts w:ascii="GHEA Grapalat" w:hAnsi="GHEA Grapalat"/>
          <w:lang w:val="hy-AM"/>
        </w:rPr>
        <w:br/>
        <w:t>1) անընդհատությունը,</w:t>
      </w:r>
      <w:r w:rsidRPr="00BE2FD9">
        <w:rPr>
          <w:rFonts w:ascii="GHEA Grapalat" w:hAnsi="GHEA Grapalat"/>
          <w:lang w:val="hy-AM"/>
        </w:rPr>
        <w:tab/>
      </w:r>
      <w:r w:rsidRPr="00BE2FD9">
        <w:rPr>
          <w:rFonts w:ascii="GHEA Grapalat" w:hAnsi="GHEA Grapalat"/>
          <w:lang w:val="hy-AM"/>
        </w:rPr>
        <w:br/>
        <w:t>2)պարբերականությունը,</w:t>
      </w:r>
      <w:r w:rsidRPr="00BE2FD9">
        <w:rPr>
          <w:rFonts w:ascii="GHEA Grapalat" w:hAnsi="GHEA Grapalat"/>
          <w:lang w:val="hy-AM"/>
        </w:rPr>
        <w:br/>
        <w:t>3) պլանավորվածությունը,</w:t>
      </w:r>
      <w:r w:rsidRPr="00BE2FD9">
        <w:rPr>
          <w:rFonts w:ascii="GHEA Grapalat" w:hAnsi="GHEA Grapalat"/>
          <w:lang w:val="hy-AM"/>
        </w:rPr>
        <w:tab/>
      </w:r>
      <w:r w:rsidRPr="00BE2FD9">
        <w:rPr>
          <w:rFonts w:ascii="GHEA Grapalat" w:hAnsi="GHEA Grapalat"/>
          <w:lang w:val="hy-AM"/>
        </w:rPr>
        <w:br/>
        <w:t>4)ընտրանքային ուսումնասիրությունների անցկացումը,</w:t>
      </w:r>
      <w:r w:rsidRPr="00BE2FD9">
        <w:rPr>
          <w:rFonts w:ascii="GHEA Grapalat" w:hAnsi="GHEA Grapalat"/>
          <w:lang w:val="hy-AM"/>
        </w:rPr>
        <w:tab/>
      </w:r>
      <w:r w:rsidRPr="00BE2FD9">
        <w:rPr>
          <w:rFonts w:ascii="GHEA Grapalat" w:hAnsi="GHEA Grapalat"/>
          <w:lang w:val="hy-AM"/>
        </w:rPr>
        <w:br/>
        <w:t>5) հաշվետվողականությունը,</w:t>
      </w:r>
      <w:r w:rsidRPr="00BE2FD9">
        <w:rPr>
          <w:rFonts w:ascii="GHEA Grapalat" w:hAnsi="GHEA Grapalat"/>
          <w:lang w:val="hy-AM"/>
        </w:rPr>
        <w:tab/>
      </w:r>
      <w:r w:rsidRPr="00BE2FD9">
        <w:rPr>
          <w:rFonts w:ascii="GHEA Grapalat" w:hAnsi="GHEA Grapalat"/>
          <w:lang w:val="hy-AM"/>
        </w:rPr>
        <w:br/>
        <w:t>6) պատասխանատվության անխուսափելիությունը:</w:t>
      </w:r>
      <w:r w:rsidRPr="00BE2FD9">
        <w:rPr>
          <w:rFonts w:ascii="GHEA Grapalat" w:hAnsi="GHEA Grapalat"/>
          <w:lang w:val="hy-AM"/>
        </w:rPr>
        <w:tab/>
      </w:r>
    </w:p>
    <w:p w14:paraId="599313F0"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208. Համայնքային գույքի կառավարման նկատմամբ վերահսկողության ոլորտում համայնքի կողմից վարվող քաղաքականության  նպատակներն են.</w:t>
      </w:r>
      <w:r w:rsidRPr="00BE2FD9">
        <w:rPr>
          <w:rFonts w:ascii="GHEA Grapalat" w:hAnsi="GHEA Grapalat"/>
          <w:lang w:val="hy-AM"/>
        </w:rPr>
        <w:tab/>
      </w:r>
      <w:r w:rsidRPr="00BE2FD9">
        <w:rPr>
          <w:rFonts w:ascii="GHEA Grapalat" w:hAnsi="GHEA Grapalat"/>
          <w:lang w:val="hy-AM"/>
        </w:rPr>
        <w:br/>
        <w:t>1) համայնքային գույքի պահպանվածության ապահովումը,</w:t>
      </w:r>
      <w:r w:rsidRPr="00BE2FD9">
        <w:rPr>
          <w:rFonts w:ascii="GHEA Grapalat" w:hAnsi="GHEA Grapalat"/>
          <w:lang w:val="hy-AM"/>
        </w:rPr>
        <w:tab/>
      </w:r>
      <w:r w:rsidRPr="00BE2FD9">
        <w:rPr>
          <w:rFonts w:ascii="GHEA Grapalat" w:hAnsi="GHEA Grapalat"/>
          <w:lang w:val="hy-AM"/>
        </w:rPr>
        <w:br/>
        <w:t>2) համայնքային գույքի օգտագործման և շրջանառության նկատմամբ մշտադիտարկումը,</w:t>
      </w:r>
      <w:r w:rsidRPr="00BE2FD9">
        <w:rPr>
          <w:rFonts w:ascii="GHEA Grapalat" w:hAnsi="GHEA Grapalat"/>
          <w:lang w:val="hy-AM"/>
        </w:rPr>
        <w:tab/>
      </w:r>
      <w:r w:rsidRPr="00BE2FD9">
        <w:rPr>
          <w:rFonts w:ascii="GHEA Grapalat" w:hAnsi="GHEA Grapalat"/>
          <w:lang w:val="hy-AM"/>
        </w:rPr>
        <w:br/>
      </w:r>
      <w:r w:rsidRPr="00BE2FD9">
        <w:rPr>
          <w:rFonts w:ascii="GHEA Grapalat" w:hAnsi="GHEA Grapalat"/>
          <w:lang w:val="hy-AM"/>
        </w:rPr>
        <w:lastRenderedPageBreak/>
        <w:t>3) համայնքային գույքի նպատակային օգտագործման ապահովումը,</w:t>
      </w:r>
      <w:r w:rsidRPr="00BE2FD9">
        <w:rPr>
          <w:rFonts w:ascii="GHEA Grapalat" w:hAnsi="GHEA Grapalat"/>
          <w:lang w:val="hy-AM"/>
        </w:rPr>
        <w:tab/>
      </w:r>
      <w:r w:rsidRPr="00BE2FD9">
        <w:rPr>
          <w:rFonts w:ascii="GHEA Grapalat" w:hAnsi="GHEA Grapalat"/>
          <w:lang w:val="hy-AM"/>
        </w:rPr>
        <w:br/>
        <w:t>4) համայնքային գույքի կորստի և փչացման կանխարգելումը,</w:t>
      </w:r>
      <w:r w:rsidRPr="00BE2FD9">
        <w:rPr>
          <w:rFonts w:ascii="GHEA Grapalat" w:hAnsi="GHEA Grapalat"/>
          <w:lang w:val="hy-AM"/>
        </w:rPr>
        <w:tab/>
      </w:r>
      <w:r w:rsidRPr="00BE2FD9">
        <w:rPr>
          <w:rFonts w:ascii="GHEA Grapalat" w:hAnsi="GHEA Grapalat"/>
          <w:lang w:val="hy-AM"/>
        </w:rPr>
        <w:br/>
        <w:t>5) համայնքային գույքի օտարման և օգտագործման տրամադրման գործընթացների օրինականության և թափանցիկության ապահովումը,</w:t>
      </w:r>
      <w:r w:rsidRPr="00BE2FD9">
        <w:rPr>
          <w:rFonts w:ascii="GHEA Grapalat" w:hAnsi="GHEA Grapalat"/>
          <w:lang w:val="hy-AM"/>
        </w:rPr>
        <w:tab/>
      </w:r>
      <w:r w:rsidRPr="00BE2FD9">
        <w:rPr>
          <w:rFonts w:ascii="GHEA Grapalat" w:hAnsi="GHEA Grapalat"/>
          <w:lang w:val="hy-AM"/>
        </w:rPr>
        <w:br/>
        <w:t>6) համայնքային գույքի կառավարման բնագավառում խախտումների ժամանակին հայտնաբերումը և դրանց հետևանքների վերացման ապահովումը,</w:t>
      </w:r>
      <w:r w:rsidRPr="00BE2FD9">
        <w:rPr>
          <w:rFonts w:ascii="GHEA Grapalat" w:hAnsi="GHEA Grapalat"/>
          <w:lang w:val="hy-AM"/>
        </w:rPr>
        <w:tab/>
      </w:r>
      <w:r w:rsidRPr="00BE2FD9">
        <w:rPr>
          <w:rFonts w:ascii="GHEA Grapalat" w:hAnsi="GHEA Grapalat"/>
          <w:lang w:val="hy-AM"/>
        </w:rPr>
        <w:br/>
        <w:t>7) համայնքային գույքի նկատմամբ սրտացավ վերաբերմունքի մշակույթի ձևավորումը,</w:t>
      </w:r>
      <w:r w:rsidRPr="00BE2FD9">
        <w:rPr>
          <w:rFonts w:ascii="GHEA Grapalat" w:hAnsi="GHEA Grapalat"/>
          <w:lang w:val="hy-AM"/>
        </w:rPr>
        <w:br/>
        <w:t>8) համայնքային հողամասերի, շենք-շինությունների զավթումը և ապօրինի զբաղեցումը կանխարգելելը:</w:t>
      </w:r>
      <w:r w:rsidRPr="00BE2FD9">
        <w:rPr>
          <w:rFonts w:ascii="GHEA Grapalat" w:hAnsi="GHEA Grapalat"/>
          <w:lang w:val="hy-AM"/>
        </w:rPr>
        <w:tab/>
      </w:r>
    </w:p>
    <w:p w14:paraId="7A70BE9E"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209. Համայնքային գույքի կառավարման նկատմամբ վերահսկողության գործառույթներն իրականացնում է համայնքապետարանի աշխատակազմի համայնքային գույքի կառավարման գործառույթներ իրականացնող կառուցվածքային ստորաբաժանումը, դրա բացակայության դեպքում՝ համապատասխան գործառույթներով օժտված համայնքապետարանի աշխատակիցը (այսուհետ՝ համայնքային գույքի կառավարման վերահսկողության պատասխանատու):</w:t>
      </w:r>
    </w:p>
    <w:p w14:paraId="524DAAD5"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210.Համայնքային գույքի կառավարման վերահսկողության պատասխանատուները ընդգրկվում են համայնքային գույքի օտարման և օգտագործման տրամադրման համար աճուրդներ և մրցույթներ անցկացնող հանձնաժողովներում, ինչպես նաև՝ համայնքային գույքի ամենամյա գույքագրման հանձնաժողովներում:</w:t>
      </w:r>
      <w:r w:rsidRPr="00BE2FD9">
        <w:rPr>
          <w:rFonts w:ascii="GHEA Grapalat" w:hAnsi="GHEA Grapalat"/>
          <w:lang w:val="hy-AM"/>
        </w:rPr>
        <w:tab/>
      </w:r>
    </w:p>
    <w:p w14:paraId="089F9BE7"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211. Համայնքային գույքի կառավարման վերահսկողության պատասխանատուն յուրաքանչյուր տարվա մինչև հունվարի 15-ը կազմում և համայնքի ղեկավարի հաստատմանն է ներկայացնում համայնքային գույքի կառավարման նկատմամբ վերահսկողության նպատակով իրականացվող միջոցառումների՝ տվյալ տարվա աշխատանքային ծրագիր-ժամանակացույցը:</w:t>
      </w:r>
      <w:r w:rsidRPr="00BE2FD9">
        <w:rPr>
          <w:rFonts w:ascii="GHEA Grapalat" w:hAnsi="GHEA Grapalat"/>
          <w:lang w:val="hy-AM"/>
        </w:rPr>
        <w:tab/>
      </w:r>
    </w:p>
    <w:p w14:paraId="6E2C9D52" w14:textId="62C5CAAB"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212. Ծրագիր-ժամանակացույցում ընդգրկվում են.</w:t>
      </w:r>
      <w:r w:rsidRPr="00BE2FD9">
        <w:rPr>
          <w:rFonts w:ascii="GHEA Grapalat" w:hAnsi="GHEA Grapalat"/>
          <w:lang w:val="hy-AM"/>
        </w:rPr>
        <w:tab/>
      </w:r>
      <w:r w:rsidRPr="00BE2FD9">
        <w:rPr>
          <w:rFonts w:ascii="GHEA Grapalat" w:hAnsi="GHEA Grapalat"/>
          <w:lang w:val="hy-AM"/>
        </w:rPr>
        <w:br/>
        <w:t>1) Համայնքի սեփականություն հանդիսացող շենք-շինությունների պահպանվածության վիճակի, դրանց նպատակային օգտագործման նկատմամբ վերահսկողական աշխատանքներ,</w:t>
      </w:r>
      <w:r w:rsidRPr="00BE2FD9">
        <w:rPr>
          <w:rFonts w:ascii="GHEA Grapalat" w:hAnsi="GHEA Grapalat"/>
          <w:lang w:val="hy-AM"/>
        </w:rPr>
        <w:tab/>
      </w:r>
      <w:r w:rsidRPr="00BE2FD9">
        <w:rPr>
          <w:rFonts w:ascii="GHEA Grapalat" w:hAnsi="GHEA Grapalat"/>
          <w:lang w:val="hy-AM"/>
        </w:rPr>
        <w:br/>
        <w:t>2) Վարձակալության կամ օգտագործման տրամադրված համայնքային շենք-շինությունների, տարածքների պահպանվածության վիճակի, դրանց նպատակային օգտագործման նկատմամբ վերահսկողական աշխատանքներ,</w:t>
      </w:r>
      <w:r w:rsidRPr="00BE2FD9">
        <w:rPr>
          <w:rFonts w:ascii="GHEA Grapalat" w:hAnsi="GHEA Grapalat"/>
          <w:lang w:val="hy-AM"/>
        </w:rPr>
        <w:tab/>
      </w:r>
      <w:r w:rsidRPr="00BE2FD9">
        <w:rPr>
          <w:rFonts w:ascii="GHEA Grapalat" w:hAnsi="GHEA Grapalat"/>
          <w:lang w:val="hy-AM"/>
        </w:rPr>
        <w:br/>
        <w:t>3) Համայնքային հողամասերի պահպանվածության և վիճակի նկատմամբ վերահսկողական աշխատանքներ,</w:t>
      </w:r>
      <w:r w:rsidRPr="00BE2FD9">
        <w:rPr>
          <w:rFonts w:ascii="GHEA Grapalat" w:hAnsi="GHEA Grapalat"/>
          <w:lang w:val="hy-AM"/>
        </w:rPr>
        <w:tab/>
      </w:r>
      <w:r w:rsidRPr="00BE2FD9">
        <w:rPr>
          <w:rFonts w:ascii="GHEA Grapalat" w:hAnsi="GHEA Grapalat"/>
          <w:lang w:val="hy-AM"/>
        </w:rPr>
        <w:br/>
        <w:t>4)Համայնքային հողամասերի նպատակային նշանակությամբ օգտագործման նկատմամբ վերահսկողական աշխատանքներ,</w:t>
      </w:r>
      <w:r w:rsidRPr="00BE2FD9">
        <w:rPr>
          <w:rFonts w:ascii="GHEA Grapalat" w:hAnsi="GHEA Grapalat"/>
          <w:lang w:val="hy-AM"/>
        </w:rPr>
        <w:tab/>
      </w:r>
      <w:r w:rsidRPr="00BE2FD9">
        <w:rPr>
          <w:rFonts w:ascii="GHEA Grapalat" w:hAnsi="GHEA Grapalat"/>
          <w:lang w:val="hy-AM"/>
        </w:rPr>
        <w:br/>
        <w:t>5) Համայնքի տարածքում գտնվող գեոդեզիական կետերի և համայնքի սահմանանիշերի պահպանության նկատմամբվերահսկողական աշխատանքներ,</w:t>
      </w:r>
      <w:r w:rsidRPr="00BE2FD9">
        <w:rPr>
          <w:rFonts w:ascii="GHEA Grapalat" w:hAnsi="GHEA Grapalat"/>
          <w:lang w:val="hy-AM"/>
        </w:rPr>
        <w:tab/>
      </w:r>
      <w:r w:rsidRPr="00BE2FD9">
        <w:rPr>
          <w:rFonts w:ascii="GHEA Grapalat" w:hAnsi="GHEA Grapalat"/>
          <w:lang w:val="hy-AM"/>
        </w:rPr>
        <w:br/>
        <w:t>6)Համայնքի սեփականություն հանդիսացող տրանսպորտային միջոցների և տեխնիկայի պահպանվածության վիճակի, դրանց նպատակային օգտագործման նկատմամբ վերահսկողական աշխատանքներ,</w:t>
      </w:r>
      <w:r w:rsidRPr="00BE2FD9">
        <w:rPr>
          <w:rFonts w:ascii="GHEA Grapalat" w:hAnsi="GHEA Grapalat"/>
          <w:lang w:val="hy-AM"/>
        </w:rPr>
        <w:tab/>
      </w:r>
      <w:r w:rsidRPr="00BE2FD9">
        <w:rPr>
          <w:rFonts w:ascii="GHEA Grapalat" w:hAnsi="GHEA Grapalat"/>
          <w:lang w:val="hy-AM"/>
        </w:rPr>
        <w:br/>
        <w:t>7) Վարձակալության կամ օգտագործման տրամադրված համայնքայինտրանսպորտային միջոցների և տեխնիկայի պահպանվածության վիճակի, դրանց նպատակային օգտագործման նկատմամբ վերահսկողական աշխատանքներ,</w:t>
      </w:r>
      <w:r w:rsidRPr="00BE2FD9">
        <w:rPr>
          <w:rFonts w:ascii="GHEA Grapalat" w:hAnsi="GHEA Grapalat"/>
          <w:lang w:val="hy-AM"/>
        </w:rPr>
        <w:tab/>
      </w:r>
      <w:r w:rsidRPr="00BE2FD9">
        <w:rPr>
          <w:rFonts w:ascii="GHEA Grapalat" w:hAnsi="GHEA Grapalat"/>
          <w:lang w:val="hy-AM"/>
        </w:rPr>
        <w:br/>
        <w:t>8)Վարձակալության կամ օգտագործման տրամադրված համայնքային անշարժ և շարժական գույքի վարձավճարների և օգտագործման վճարների ժամանակին և սահմանված չափերով գանձման նկատմամբ վերահսկողական աշխատանքներ,</w:t>
      </w:r>
      <w:r w:rsidRPr="00BE2FD9">
        <w:rPr>
          <w:rFonts w:ascii="GHEA Grapalat" w:hAnsi="GHEA Grapalat"/>
          <w:lang w:val="hy-AM"/>
        </w:rPr>
        <w:tab/>
      </w:r>
      <w:r w:rsidRPr="00BE2FD9">
        <w:rPr>
          <w:rFonts w:ascii="GHEA Grapalat" w:hAnsi="GHEA Grapalat"/>
          <w:lang w:val="hy-AM"/>
        </w:rPr>
        <w:br/>
        <w:t>9) Կատարված աշխատանքների վերաբերյալ զեկույցների և հաշվետվությունների ներկայացման ժամկետներ:</w:t>
      </w:r>
      <w:r w:rsidRPr="00BE2FD9">
        <w:rPr>
          <w:rFonts w:ascii="GHEA Grapalat" w:hAnsi="GHEA Grapalat"/>
          <w:lang w:val="hy-AM"/>
        </w:rPr>
        <w:tab/>
      </w:r>
    </w:p>
    <w:p w14:paraId="409C39AA" w14:textId="58FCF848"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213.</w:t>
      </w:r>
      <w:r w:rsidR="00662B39">
        <w:rPr>
          <w:rFonts w:ascii="GHEA Grapalat" w:hAnsi="GHEA Grapalat"/>
          <w:lang w:val="hy-AM"/>
        </w:rPr>
        <w:t xml:space="preserve"> </w:t>
      </w:r>
      <w:r w:rsidRPr="00BE2FD9">
        <w:rPr>
          <w:rFonts w:ascii="GHEA Grapalat" w:hAnsi="GHEA Grapalat"/>
          <w:lang w:val="hy-AM"/>
        </w:rPr>
        <w:t>Համայնքային գույքի կառավարման վերահսկողության պատասխանատուներըծրագիր-ժամանակացույցով նախատեսված աշխատանքները կատարելիս, անհրաժեշտության դեպքում կարող են դիմել ոլորտային մասնագետների, փորձագետների՝ քաղաքաշինական, հողաշինարարական, տեխնիկա-տրանսպորտային բնույթի եզրակացություններ ստանալու նպատակով:</w:t>
      </w:r>
      <w:r w:rsidRPr="00BE2FD9">
        <w:rPr>
          <w:rFonts w:ascii="GHEA Grapalat" w:hAnsi="GHEA Grapalat"/>
          <w:lang w:val="hy-AM"/>
        </w:rPr>
        <w:tab/>
      </w:r>
    </w:p>
    <w:p w14:paraId="445D17BB" w14:textId="7BCDCD2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214.</w:t>
      </w:r>
      <w:r w:rsidR="00662B39">
        <w:rPr>
          <w:rFonts w:ascii="GHEA Grapalat" w:hAnsi="GHEA Grapalat"/>
          <w:lang w:val="hy-AM"/>
        </w:rPr>
        <w:t xml:space="preserve"> </w:t>
      </w:r>
      <w:r w:rsidRPr="00BE2FD9">
        <w:rPr>
          <w:rFonts w:ascii="GHEA Grapalat" w:hAnsi="GHEA Grapalat"/>
          <w:lang w:val="hy-AM"/>
        </w:rPr>
        <w:t>Աշխատանքային ծրագիր-ժամանակացույցին համապատասխան վերահսկողության իրականացման ընթացքում համայնքային գույքի կառավարման վերահսկողության պատասխանատուն կիրառում է հետևյալ մեթոդները՝</w:t>
      </w:r>
      <w:r w:rsidRPr="00BE2FD9">
        <w:rPr>
          <w:rFonts w:ascii="GHEA Grapalat" w:hAnsi="GHEA Grapalat"/>
          <w:lang w:val="hy-AM"/>
        </w:rPr>
        <w:tab/>
      </w:r>
      <w:r w:rsidRPr="00BE2FD9">
        <w:rPr>
          <w:rFonts w:ascii="GHEA Grapalat" w:hAnsi="GHEA Grapalat"/>
          <w:lang w:val="hy-AM"/>
        </w:rPr>
        <w:br/>
      </w:r>
      <w:r w:rsidRPr="00BE2FD9">
        <w:rPr>
          <w:rFonts w:ascii="GHEA Grapalat" w:hAnsi="GHEA Grapalat"/>
          <w:lang w:val="hy-AM"/>
        </w:rPr>
        <w:lastRenderedPageBreak/>
        <w:t xml:space="preserve">1) Ուսումնասիրություն, </w:t>
      </w:r>
      <w:r w:rsidRPr="00BE2FD9">
        <w:rPr>
          <w:rFonts w:ascii="GHEA Grapalat" w:hAnsi="GHEA Grapalat"/>
          <w:lang w:val="hy-AM"/>
        </w:rPr>
        <w:tab/>
      </w:r>
      <w:r w:rsidRPr="00BE2FD9">
        <w:rPr>
          <w:rFonts w:ascii="GHEA Grapalat" w:hAnsi="GHEA Grapalat"/>
          <w:lang w:val="hy-AM"/>
        </w:rPr>
        <w:br/>
        <w:t>2) Հետազոտություն,</w:t>
      </w:r>
      <w:r w:rsidRPr="00BE2FD9">
        <w:rPr>
          <w:rFonts w:ascii="GHEA Grapalat" w:hAnsi="GHEA Grapalat"/>
          <w:lang w:val="hy-AM"/>
        </w:rPr>
        <w:tab/>
      </w:r>
      <w:r w:rsidRPr="00BE2FD9">
        <w:rPr>
          <w:rFonts w:ascii="GHEA Grapalat" w:hAnsi="GHEA Grapalat"/>
          <w:lang w:val="hy-AM"/>
        </w:rPr>
        <w:br/>
        <w:t>3) Զննություն, տեղազննություն,</w:t>
      </w:r>
      <w:r w:rsidRPr="00BE2FD9">
        <w:rPr>
          <w:rFonts w:ascii="GHEA Grapalat" w:hAnsi="GHEA Grapalat"/>
          <w:lang w:val="hy-AM"/>
        </w:rPr>
        <w:tab/>
      </w:r>
      <w:r w:rsidRPr="00BE2FD9">
        <w:rPr>
          <w:rFonts w:ascii="GHEA Grapalat" w:hAnsi="GHEA Grapalat"/>
          <w:lang w:val="hy-AM"/>
        </w:rPr>
        <w:br/>
        <w:t>4) Դիտարկում,</w:t>
      </w:r>
      <w:r w:rsidRPr="00BE2FD9">
        <w:rPr>
          <w:rFonts w:ascii="GHEA Grapalat" w:hAnsi="GHEA Grapalat"/>
          <w:lang w:val="hy-AM"/>
        </w:rPr>
        <w:tab/>
      </w:r>
      <w:r w:rsidRPr="00BE2FD9">
        <w:rPr>
          <w:rFonts w:ascii="GHEA Grapalat" w:hAnsi="GHEA Grapalat"/>
          <w:lang w:val="hy-AM"/>
        </w:rPr>
        <w:br/>
        <w:t>5) Փաստաթղթերի ուսումնասիրություն,</w:t>
      </w:r>
      <w:r w:rsidRPr="00BE2FD9">
        <w:rPr>
          <w:rFonts w:ascii="GHEA Grapalat" w:hAnsi="GHEA Grapalat"/>
          <w:lang w:val="hy-AM"/>
        </w:rPr>
        <w:tab/>
      </w:r>
      <w:r w:rsidRPr="00BE2FD9">
        <w:rPr>
          <w:rFonts w:ascii="GHEA Grapalat" w:hAnsi="GHEA Grapalat"/>
          <w:lang w:val="hy-AM"/>
        </w:rPr>
        <w:br/>
        <w:t>6) Համեմատական վերլուծություն և այլն:</w:t>
      </w:r>
      <w:r w:rsidRPr="00BE2FD9">
        <w:rPr>
          <w:rFonts w:ascii="GHEA Grapalat" w:hAnsi="GHEA Grapalat"/>
          <w:lang w:val="hy-AM"/>
        </w:rPr>
        <w:tab/>
      </w:r>
    </w:p>
    <w:p w14:paraId="42644D21" w14:textId="214439B2"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215.</w:t>
      </w:r>
      <w:r w:rsidR="00662B39">
        <w:rPr>
          <w:rFonts w:ascii="GHEA Grapalat" w:hAnsi="GHEA Grapalat"/>
          <w:lang w:val="hy-AM"/>
        </w:rPr>
        <w:t xml:space="preserve"> </w:t>
      </w:r>
      <w:r w:rsidRPr="00BE2FD9">
        <w:rPr>
          <w:rFonts w:ascii="GHEA Grapalat" w:hAnsi="GHEA Grapalat"/>
          <w:lang w:val="hy-AM"/>
        </w:rPr>
        <w:t>Համայնքային գույքի կառավարման վերահսկողության պատասխանատուն աշխատանքների կատարման ընթացքում՝</w:t>
      </w:r>
      <w:r w:rsidRPr="00BE2FD9">
        <w:rPr>
          <w:rFonts w:ascii="GHEA Grapalat" w:hAnsi="GHEA Grapalat"/>
          <w:lang w:val="hy-AM"/>
        </w:rPr>
        <w:tab/>
      </w:r>
      <w:r w:rsidRPr="00BE2FD9">
        <w:rPr>
          <w:rFonts w:ascii="GHEA Grapalat" w:hAnsi="GHEA Grapalat"/>
          <w:lang w:val="hy-AM"/>
        </w:rPr>
        <w:br/>
        <w:t>1) կարող է մուտք գործել համայնքային շենքեր, շինություններ, տարածքներ՝ առանց խոչընդոտելու դրանցում իրականացվող գործունեության բնականոն ընթացքին,</w:t>
      </w:r>
      <w:r w:rsidRPr="00BE2FD9">
        <w:rPr>
          <w:rFonts w:ascii="GHEA Grapalat" w:hAnsi="GHEA Grapalat"/>
          <w:lang w:val="hy-AM"/>
        </w:rPr>
        <w:br/>
        <w:t>2) պահանջել բացել փակ տարածքները, պահեստները, կայանատեղերը,</w:t>
      </w:r>
      <w:r w:rsidRPr="00BE2FD9">
        <w:rPr>
          <w:rFonts w:ascii="GHEA Grapalat" w:hAnsi="GHEA Grapalat"/>
          <w:lang w:val="hy-AM"/>
        </w:rPr>
        <w:tab/>
      </w:r>
      <w:r w:rsidRPr="00BE2FD9">
        <w:rPr>
          <w:rFonts w:ascii="GHEA Grapalat" w:hAnsi="GHEA Grapalat"/>
          <w:lang w:val="hy-AM"/>
        </w:rPr>
        <w:br/>
        <w:t>3) պահանջել տրամադրել վերահսկողության համար անհրաժեշտ փաստաթղթեր, պայմանագրեր, նմուշներ՝ դրանց տիրապետողներից,</w:t>
      </w:r>
      <w:r w:rsidRPr="00BE2FD9">
        <w:rPr>
          <w:rFonts w:ascii="GHEA Grapalat" w:hAnsi="GHEA Grapalat"/>
          <w:lang w:val="hy-AM"/>
        </w:rPr>
        <w:tab/>
      </w:r>
      <w:r w:rsidRPr="00BE2FD9">
        <w:rPr>
          <w:rFonts w:ascii="GHEA Grapalat" w:hAnsi="GHEA Grapalat"/>
          <w:lang w:val="hy-AM"/>
        </w:rPr>
        <w:br/>
        <w:t xml:space="preserve">4) հետևել տրանսպորտային միջոցների, տեխնիկայի շահագործման պրոցեսին, </w:t>
      </w:r>
      <w:r w:rsidRPr="00BE2FD9">
        <w:rPr>
          <w:rFonts w:ascii="GHEA Grapalat" w:hAnsi="GHEA Grapalat"/>
          <w:lang w:val="hy-AM"/>
        </w:rPr>
        <w:br/>
        <w:t>5) ակնառու խախտումներ բացահայտելու դեպքում, կանխել գույքի հետագա շահագործումը՝ մինչև օրենսդրությամբ սահմանված գործընթացնել սկսելը:</w:t>
      </w:r>
      <w:r w:rsidRPr="00BE2FD9">
        <w:rPr>
          <w:rFonts w:ascii="GHEA Grapalat" w:hAnsi="GHEA Grapalat"/>
          <w:lang w:val="hy-AM"/>
        </w:rPr>
        <w:tab/>
      </w:r>
    </w:p>
    <w:p w14:paraId="1CEFCFEB"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216. Համայնքային գույքը տիրապետողները չպետք է անհարկի խոչընդոտներ ստեղծեն համայնքային գույքի կառավարման վերահսկողության պատասխանատունի աշխատանքներին:</w:t>
      </w:r>
    </w:p>
    <w:p w14:paraId="3708378C"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217. Վերահսկողության գործընթացում պարզման ենթահա հարցերն են՝</w:t>
      </w:r>
      <w:r w:rsidRPr="00BE2FD9">
        <w:rPr>
          <w:rFonts w:ascii="GHEA Grapalat" w:hAnsi="GHEA Grapalat"/>
          <w:lang w:val="hy-AM"/>
        </w:rPr>
        <w:tab/>
      </w:r>
    </w:p>
    <w:p w14:paraId="5147D325"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1) համայնքային հիմնարկներին, առևտրային և ոչ առևտրային կազմակերպություններին ամրացված և դրանց կողմից շահագործվող շենք-շինությունների, տարածքների, տրանսպորտային միջոցների և տեխնիկայի նպատակային նշանակությամբ օգտագործումը, պահպանվածության, սանիտարահիգիենիկ վիճակը, շահագործման անվտանգության կանոնների պահպանումը, վերանորոգման կամ հիմնանորոգման անհրաժեշտությունը, գործունեության կամ շախագործման համար անհրաժեշտ գույքի, սարքավորումների, տեխնիկայի, նյութերի ձեռքբերման անհրաժեշտությունը և այլն.</w:t>
      </w:r>
    </w:p>
    <w:p w14:paraId="4B7C11C0" w14:textId="5684BDE2"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2)վարձակալության կամ օգտագործման տրամադրված համայնքային շենք-շինությունների տարածքների, տրանսպորտային միջոցների և տեխնիկայի պահպանվածության վիճակը, դրանց նպատակային օգտագործումը, վարձավճարների և օգտագործման վճարների ժամանակին և ամբողջությամբ գանձումը,</w:t>
      </w:r>
      <w:r w:rsidR="00662B39">
        <w:rPr>
          <w:rFonts w:ascii="GHEA Grapalat" w:hAnsi="GHEA Grapalat"/>
          <w:lang w:val="hy-AM"/>
        </w:rPr>
        <w:t xml:space="preserve"> </w:t>
      </w:r>
      <w:r w:rsidRPr="00BE2FD9">
        <w:rPr>
          <w:rFonts w:ascii="GHEA Grapalat" w:hAnsi="GHEA Grapalat"/>
          <w:lang w:val="hy-AM"/>
        </w:rPr>
        <w:t>շահագործման անվտանգության կանոնների պահպանումը և այլն.</w:t>
      </w:r>
    </w:p>
    <w:p w14:paraId="71C1CE62"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3) համայնքի տարածքում գտնվող հուշարձանների, պատմամշակութային արժեների, կամուրջների, ցանկապատների, արհեստական ջրավազանների, ցայտաղբյուրների, խաղահրապարակների, խաղասարքերի, համայնքային կոլորիտային և դեկորատիվ զարդարանքների, գովազդային էլեմենտների, հենասյուների, նստարանների, լուսատուների, լուսացույցերի, խմելու և ոռոգման ջրագծերի, հիդրանտների, գազատարերի, ազդարարման համակարգերի, շչակների, և այլ համայնքային գույքի ամբողջականությունը և պահպանվածությունը.</w:t>
      </w:r>
    </w:p>
    <w:p w14:paraId="33178B6D"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4) հանայնքային գերեզմանատների կազմակերպման համար տրամադրված հողատարածքների նպատակային և գործառնական նշանակությամբ օգտագործումը.</w:t>
      </w:r>
    </w:p>
    <w:p w14:paraId="294C97F6"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5)համայնքի տարածքում գտնվող գեոդեզիական կետերի և համայնքի սահմանանիշերի պահպանվածությունը.</w:t>
      </w:r>
    </w:p>
    <w:p w14:paraId="7A6E7727"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6) համայնքային հողամասերի նպատակային նշանակությամբ օգտագործելը, դրանք քաղաքաշինական, հողաշինարարական, անտառշինական կամ ջրաշինարարական նախագծերին համապատասխանող նպատակային կամ գործառնական նշանակությամբ օգտագործելը.</w:t>
      </w:r>
    </w:p>
    <w:p w14:paraId="7ADE1B9C"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7) հողերը ջրային և հողմային հողատարումից, ողողումներից, ճահճացումից, կրկնակի աղակալումից, կարծրացումից, արտադրական և կենցաղային թափոններով, քիմիական և ռադիոակտիվ նյութերով աղտոտումից, սողանքներից, անապատացումից, հողերի վիճակը վատթարացնող այլ բացասական ազդեցություններից սահմանված կանոններով պահպանված լինելը.</w:t>
      </w:r>
    </w:p>
    <w:p w14:paraId="35D62709"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8) հողերի խախտման հետ կապված աշխատանքներ կատարելիս հողի բերրի շերտը չկուտակելու, չպահպանելու, ոչ արդյունավետ և ոչ նպատակային օգտագործելու, ապօրինի տեղափոխելու հանգամանքները:</w:t>
      </w:r>
      <w:r w:rsidRPr="00BE2FD9">
        <w:rPr>
          <w:rFonts w:ascii="GHEA Grapalat" w:hAnsi="GHEA Grapalat"/>
          <w:lang w:val="hy-AM"/>
        </w:rPr>
        <w:tab/>
      </w:r>
    </w:p>
    <w:p w14:paraId="73A44561"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lastRenderedPageBreak/>
        <w:t>218. Վերահսկողության ընթացքում հայտնաբերված խախտումները համայնքային գույքի կառավարման վերահսկողության պատասխանատունի կողմից արձանագրվում են և անհապաղ զեկուցվում համայնքի ղեկավարին՝ օրենսդրությամբ սահմանված կարգով ընթացք տալու համար:</w:t>
      </w:r>
      <w:r w:rsidRPr="00BE2FD9">
        <w:rPr>
          <w:rFonts w:ascii="GHEA Grapalat" w:hAnsi="GHEA Grapalat"/>
          <w:lang w:val="hy-AM"/>
        </w:rPr>
        <w:tab/>
      </w:r>
    </w:p>
    <w:p w14:paraId="00069487"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219. Վերահսկողության արդյունքների մասին, աշխատանքային ծրագիր-ժամանակացույցին համապատասխան, ներկայացվում են հաշվետվություններ և զեկույցներ:</w:t>
      </w:r>
    </w:p>
    <w:p w14:paraId="177C9CF1" w14:textId="3D757446"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220.</w:t>
      </w:r>
      <w:r w:rsidR="00662B39">
        <w:rPr>
          <w:rFonts w:ascii="GHEA Grapalat" w:hAnsi="GHEA Grapalat"/>
          <w:lang w:val="hy-AM"/>
        </w:rPr>
        <w:t xml:space="preserve"> </w:t>
      </w:r>
      <w:r w:rsidRPr="00BE2FD9">
        <w:rPr>
          <w:rFonts w:ascii="GHEA Grapalat" w:hAnsi="GHEA Grapalat"/>
          <w:lang w:val="hy-AM"/>
        </w:rPr>
        <w:t>Համայնքային գույքի կառավարման վերահսկողության պատասխանատուն համայնքի անունից կնքված գործարքներ և այդ գործարքներով մյուս կողմի համար նախատեսված պարտավորությունների կատարման նկատմամբ իրականացնում է վերահսկողություն:</w:t>
      </w:r>
    </w:p>
    <w:p w14:paraId="229D8F3D" w14:textId="77777777" w:rsidR="0062387C" w:rsidRPr="00BE2FD9" w:rsidRDefault="0062387C" w:rsidP="00662B39">
      <w:pPr>
        <w:spacing w:after="0" w:line="240" w:lineRule="auto"/>
        <w:jc w:val="both"/>
        <w:rPr>
          <w:rFonts w:ascii="GHEA Grapalat" w:hAnsi="GHEA Grapalat"/>
          <w:lang w:val="hy-AM"/>
        </w:rPr>
      </w:pPr>
      <w:r w:rsidRPr="00BE2FD9">
        <w:rPr>
          <w:rFonts w:ascii="GHEA Grapalat" w:hAnsi="GHEA Grapalat"/>
          <w:lang w:val="hy-AM"/>
        </w:rPr>
        <w:t>221. Համայնքային գույքի կառավարման վերահսկողության արդյունքում հայտնաբերված իրավախախտումների մասով պատասխանատվությունը կիրառվում է Հայաստանի Հանրապետության վարչական իրավախախտումների վերաբերյալ օրենսդրությամբ սահմանված դեպքերում և կարգով:</w:t>
      </w:r>
    </w:p>
    <w:p w14:paraId="118CD573" w14:textId="77777777" w:rsidR="0062387C" w:rsidRPr="00BE2FD9" w:rsidRDefault="0062387C" w:rsidP="0062387C">
      <w:pPr>
        <w:spacing w:after="0" w:line="240" w:lineRule="auto"/>
        <w:ind w:firstLine="708"/>
        <w:jc w:val="both"/>
        <w:rPr>
          <w:rFonts w:ascii="GHEA Grapalat" w:hAnsi="GHEA Grapalat"/>
          <w:lang w:val="hy-AM"/>
        </w:rPr>
      </w:pPr>
    </w:p>
    <w:p w14:paraId="62E54636" w14:textId="77777777" w:rsidR="0062387C" w:rsidRPr="00BE2FD9" w:rsidRDefault="0062387C" w:rsidP="0062387C">
      <w:pPr>
        <w:spacing w:after="0" w:line="240" w:lineRule="auto"/>
        <w:ind w:firstLine="375"/>
        <w:jc w:val="center"/>
        <w:rPr>
          <w:rFonts w:ascii="GHEA Grapalat" w:hAnsi="GHEA Grapalat" w:cs="Sylfaen"/>
          <w:b/>
          <w:lang w:val="hy-AM"/>
        </w:rPr>
      </w:pPr>
      <w:r w:rsidRPr="00BE2FD9">
        <w:rPr>
          <w:rFonts w:ascii="GHEA Grapalat" w:hAnsi="GHEA Grapalat" w:cs="Arial Unicode"/>
          <w:b/>
          <w:bCs/>
          <w:lang w:val="hy-AM"/>
        </w:rPr>
        <w:t>XIII</w:t>
      </w:r>
      <w:r w:rsidRPr="00BE2FD9">
        <w:rPr>
          <w:rFonts w:ascii="GHEA Grapalat" w:hAnsi="GHEA Grapalat" w:cs="Sylfaen"/>
          <w:b/>
          <w:lang w:val="hy-AM"/>
        </w:rPr>
        <w:t>. ՀԱՄԱՅՆՔԱՅԻՆ ԳՈՒՅՔԻ ԿԱՌԱՎԱՐՄԱՆ ԱՐԴՅՈՒՆՔՈՒՄ ԾԱԽՍԵՐԻ և ՕԳՈՒՏՆԵՐԻ ՄՈՆԻԹՈՐԻՆԳԻ ԵՎ ՎԵՐԼՈՒԾՈՒԹՅՈՒՆՆԵՐԻ ԻՐԱԿԱՆԱՑՈՒՄԸ</w:t>
      </w:r>
    </w:p>
    <w:p w14:paraId="10C3709E" w14:textId="77777777" w:rsidR="0062387C" w:rsidRPr="00BE2FD9" w:rsidRDefault="0062387C" w:rsidP="0062387C">
      <w:pPr>
        <w:spacing w:after="0" w:line="240" w:lineRule="auto"/>
        <w:ind w:firstLine="375"/>
        <w:jc w:val="center"/>
        <w:rPr>
          <w:rFonts w:ascii="GHEA Grapalat" w:hAnsi="GHEA Grapalat" w:cs="Sylfaen"/>
          <w:b/>
          <w:lang w:val="hy-AM"/>
        </w:rPr>
      </w:pPr>
    </w:p>
    <w:p w14:paraId="34C41F90" w14:textId="6B554EE3"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222. Համայնքային Գույքի կառավարման բաղկացուցիչ մաս է հանդիսանումհամայնքային հիմնարկներին, համայնքային ոչ առևտրային կազմակերպություններին ամրացված, համայնքի մասնակցությամբ առևտրային կազմակերպություններին, քաղաքացիներին և իրավաբանական անձանց օգտագործման իրավունքով տրամադրված Գույքի արդյունավետ օգտագործման վիճակիմշտադիտարկումների (այսուհետ՝ մոնիթորինգ) և գնահատմանամբողջ գործընթացը, այդ թվում՝ Գույքի ընդհանուր բնութագրիչների և նրա օգտագործման արդյունքների վերաբերյալ տեղեկությունների հավաքագրումը, մշակումը և ամփոփումը, վերլուծությունը և գնահատումը, տեղ գտած բացթողումների, թերությունների, խախտումների բացահայտումը, գործող իրավակարգավորումներին համապատասխան Գույքի օգտագործումը և տվյալների բազայի վարումը։</w:t>
      </w:r>
    </w:p>
    <w:p w14:paraId="62FB99B2" w14:textId="63E277CD"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223. Գույքիօգտագործման վիճակի գնահատման և վերլուծության իրականացման ընթացքում համեմատություններ կատարելու համար հիմք կարող են հանդիսանալ համայնքային հիմնարկների, համայնքային ոչ առևտրային կազմակերպությունների, համայնքի մասնակցությամբ առևտրային կազմակերպությունների, քաղաքացիների և իրավաբանական անձանց կողմից իրականացված Գույքի առանձին ուսումնասիրությունների արդյունքները, Գույքի գույքագրման և հաշվառման արդյունքում ստացված տեղեկությունները, Գույքի համայնքային հաշվառման բազայի, ինչպես նաև Գույքի կառավարման ամենամյա և հնգամյա ծրագրերում առկա տեղեկատվությունը։</w:t>
      </w:r>
    </w:p>
    <w:p w14:paraId="69443F51" w14:textId="5BB8CB69"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224. Գույքի մոնիթորինգի և գնահատման հիմնական նպատակներն են՝</w:t>
      </w:r>
    </w:p>
    <w:p w14:paraId="7A3DF7B7"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1) գնահատել Գույքի կառավարման արդյունքում ծախսերի և եկամուտների չափերը.</w:t>
      </w:r>
    </w:p>
    <w:p w14:paraId="365519E6"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2) վեր հանել Գույքի օգտագործումը կանոնակարգող իրավական ակտերի պահանջներից թույլ տրված շեղումների և դրանց պատճառած վնասների չափերը, ինչպես նաև խթանել դրանց շտկումն ու հաղթահարումը.</w:t>
      </w:r>
    </w:p>
    <w:p w14:paraId="79CF4E1D"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3) գնահատել Գույքի կառավարման ամենամյա և հնգամյա ծրագրերի արդյունավետության մակարդակը.</w:t>
      </w:r>
    </w:p>
    <w:p w14:paraId="20F4AC44"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4)գնահատել համայնքային Գույքի ռիսկայնության աստիճանը.</w:t>
      </w:r>
    </w:p>
    <w:p w14:paraId="65817EBF"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5) համայնքի բյուջեի մուտքերի ավելացումը.</w:t>
      </w:r>
    </w:p>
    <w:p w14:paraId="33E8619E"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6) համայնքի բյուջեի ծախսային մասի ծանրաբեռնվածության իջեցումը.</w:t>
      </w:r>
    </w:p>
    <w:p w14:paraId="74F5CA61"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7) Գույքի օգտագործման արդյունավետության բարձրացումը.</w:t>
      </w:r>
    </w:p>
    <w:p w14:paraId="1461DF3B"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8) Գույքի օգտագործման վիճակի վերաբերյալ անհրաժեշտ մոնիթորինգի բազայի ստեղծումը.</w:t>
      </w:r>
    </w:p>
    <w:p w14:paraId="09BD94CE" w14:textId="77777777" w:rsidR="0062387C" w:rsidRPr="00BE2FD9" w:rsidRDefault="0062387C" w:rsidP="0062387C">
      <w:pPr>
        <w:spacing w:after="0" w:line="240" w:lineRule="auto"/>
        <w:jc w:val="both"/>
        <w:rPr>
          <w:rFonts w:ascii="GHEA Grapalat" w:hAnsi="GHEA Grapalat"/>
          <w:lang w:val="hy-AM"/>
        </w:rPr>
      </w:pPr>
      <w:r w:rsidRPr="00BE2FD9">
        <w:rPr>
          <w:rFonts w:ascii="GHEA Grapalat" w:hAnsi="GHEA Grapalat"/>
          <w:lang w:val="hy-AM"/>
        </w:rPr>
        <w:t>9) Գույքի օգտագործման վիճակի  գնահատումը.</w:t>
      </w:r>
    </w:p>
    <w:p w14:paraId="4902696B" w14:textId="77777777" w:rsidR="0062387C" w:rsidRPr="00BE2FD9" w:rsidRDefault="0062387C" w:rsidP="0062387C">
      <w:pPr>
        <w:tabs>
          <w:tab w:val="num" w:pos="-540"/>
          <w:tab w:val="left" w:pos="426"/>
        </w:tabs>
        <w:spacing w:after="0" w:line="240" w:lineRule="auto"/>
        <w:jc w:val="both"/>
        <w:rPr>
          <w:rFonts w:ascii="GHEA Grapalat" w:hAnsi="GHEA Grapalat"/>
          <w:lang w:val="hy-AM"/>
        </w:rPr>
      </w:pPr>
      <w:r w:rsidRPr="00BE2FD9">
        <w:rPr>
          <w:rFonts w:ascii="GHEA Grapalat" w:hAnsi="GHEA Grapalat"/>
          <w:lang w:val="hy-AM"/>
        </w:rPr>
        <w:t>10)Գույքի արդյունավետ կառավարման իրավիճակի բարելավման, կատարելագործման վերաբերյալառաջարկությունների ներկայացումը.</w:t>
      </w:r>
    </w:p>
    <w:p w14:paraId="7C930BC1" w14:textId="190C35BE"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225. Գույքիօգտագործման վիճակի մոնիթորինգըև գնահատումը համակարգում է համայնքի ղեկավարը:</w:t>
      </w:r>
      <w:r w:rsidR="00662B39">
        <w:rPr>
          <w:rFonts w:ascii="GHEA Grapalat" w:hAnsi="GHEA Grapalat"/>
          <w:lang w:val="hy-AM"/>
        </w:rPr>
        <w:t xml:space="preserve"> </w:t>
      </w:r>
      <w:r w:rsidRPr="00BE2FD9">
        <w:rPr>
          <w:rFonts w:ascii="GHEA Grapalat" w:hAnsi="GHEA Grapalat"/>
          <w:lang w:val="hy-AM"/>
        </w:rPr>
        <w:t>Համայնքի ղեկավարը իր որոշմամբ ստեղծում է Գույքի օգտագործման վիճակի մոնիթորինգի և գնահատմանհանձնաժողով(այսուհետ՝ Հանձնաժողով), որում ընդգրկվում են համայնքապետարանի աշխատակազմի քաղաքաշինության, հողաշինարարության,ֆինանսատնտեսագիտական, համայնքային գույքի կառավարման, ներքին աուդիտի ստորաբաժանումների</w:t>
      </w:r>
      <w:r w:rsidR="00662B39">
        <w:rPr>
          <w:rFonts w:ascii="GHEA Grapalat" w:hAnsi="GHEA Grapalat"/>
          <w:lang w:val="hy-AM"/>
        </w:rPr>
        <w:t xml:space="preserve"> </w:t>
      </w:r>
      <w:r w:rsidRPr="00BE2FD9">
        <w:rPr>
          <w:rFonts w:ascii="GHEA Grapalat" w:hAnsi="GHEA Grapalat"/>
          <w:lang w:val="hy-AM"/>
        </w:rPr>
        <w:t>(առկայության դեպքում) մասնագետներ</w:t>
      </w:r>
      <w:r w:rsidR="00662B39">
        <w:rPr>
          <w:rFonts w:ascii="GHEA Grapalat" w:hAnsi="GHEA Grapalat"/>
          <w:lang w:val="hy-AM"/>
        </w:rPr>
        <w:t xml:space="preserve"> </w:t>
      </w:r>
      <w:r w:rsidRPr="00BE2FD9">
        <w:rPr>
          <w:rFonts w:ascii="GHEA Grapalat" w:hAnsi="GHEA Grapalat"/>
          <w:lang w:val="hy-AM"/>
        </w:rPr>
        <w:t xml:space="preserve">(ստորաբաժանումներ չունենալու դեպքում այդպիսի գործառույթներ իրականացնող պաշտոնատար </w:t>
      </w:r>
      <w:r w:rsidRPr="00BE2FD9">
        <w:rPr>
          <w:rFonts w:ascii="GHEA Grapalat" w:hAnsi="GHEA Grapalat"/>
          <w:lang w:val="hy-AM"/>
        </w:rPr>
        <w:lastRenderedPageBreak/>
        <w:t>անձինք),</w:t>
      </w:r>
      <w:r w:rsidR="00662B39">
        <w:rPr>
          <w:rFonts w:ascii="GHEA Grapalat" w:hAnsi="GHEA Grapalat"/>
          <w:lang w:val="hy-AM"/>
        </w:rPr>
        <w:t xml:space="preserve"> </w:t>
      </w:r>
      <w:r w:rsidRPr="00BE2FD9">
        <w:rPr>
          <w:rFonts w:ascii="GHEA Grapalat" w:hAnsi="GHEA Grapalat"/>
          <w:lang w:val="hy-AM"/>
        </w:rPr>
        <w:t>համայնքի տնտեսական զարգացման պատասխանատուներ, միավորված բազմաբնակավայր համայնքներում՝ բնակավայրերի վարչական ղեկավարներ,</w:t>
      </w:r>
      <w:r w:rsidR="00662B39">
        <w:rPr>
          <w:rFonts w:ascii="GHEA Grapalat" w:hAnsi="GHEA Grapalat"/>
          <w:lang w:val="hy-AM"/>
        </w:rPr>
        <w:t xml:space="preserve"> </w:t>
      </w:r>
      <w:r w:rsidRPr="00BE2FD9">
        <w:rPr>
          <w:rFonts w:ascii="GHEA Grapalat" w:hAnsi="GHEA Grapalat"/>
          <w:lang w:val="hy-AM"/>
        </w:rPr>
        <w:t>համայնքում գործող քաղաքացիական հասարակության և մասնավոր հատվածի կազմակերպությունների և խմբերիներկայացուցիչներ, գույքի կառավարման  փորձագետներ: Համայնքապետարանի աշխատակազմում ներքին աուդիտի ստորաբաժանում չունենալու դեպքում Հանձնաժողովի կազմում ընդգրկվում եններքին աուդիտի գործառույթն իրականացնող հրավիրված անձինք:</w:t>
      </w:r>
    </w:p>
    <w:p w14:paraId="3036DBCF" w14:textId="4EC0D442"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226. Գույքիօգտագործման վիճակի մոնիթորինգըև գնահատումը իրականացվում է համայնքի ավագանու կողմից հաստատված Գույքի կառավարման ամենամյա և հնգամյա ծրագրերի իրականացման մոնիթորինգի (միջանկյալ, կիսամյակային) և Գույքի կառավարման ամենամյա և հնգամյա ծրագրերի իրականացման գնահատման (տարեկան) միջոցով:</w:t>
      </w:r>
    </w:p>
    <w:p w14:paraId="439B4EDE" w14:textId="2FDD46CE"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227. Գույքիօգտագործման վիճակի մոնիթորինգըև գնահատումը իրականացվում է համայնքի ղեկավարի կողմից հաստատված՝ Գույքի օգտագործման վիճակիմոնիթորինգի և գնահատման տարեկան ծրագրի հիման վրա, որըհամայնքի ղեկավարի կողմից հաստատվում է մինչև նախորդ տարվա դեկտեմբերի 30-ը։</w:t>
      </w:r>
    </w:p>
    <w:p w14:paraId="382D7D1B" w14:textId="239742F4"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228. Տարեկան ծրագրում ամրագրվում է մոնիթորինգի ենթակա և համայնքային հիմնարկներին, համայնքային ոչ առևտրային կազմակերպություններին ամրացված, համայնքի մասնակցությամբ առևտրային կազմակերպություններին, քաղաքացիներին և իրավաբանական անձանց օգտագործման պայմանագրով տրամադրված  գույքի անվանումը, հասցեն, յուրաքանչյուր հիմնարկում, կազմակերպությունում մոնիթորինգի անցկացման ժամկետը ըստ եռամսյակների և մոնիթորինգի իրականացման ընդհանուր տևողությունը:</w:t>
      </w:r>
    </w:p>
    <w:p w14:paraId="44254236" w14:textId="27C553FC"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229. Տարեկան ծրագրում ամրագրվում է նաև չօգտագործվող Գույքի մոնիթորինգը:</w:t>
      </w:r>
    </w:p>
    <w:p w14:paraId="6469DD71" w14:textId="541BE5FB"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230. Գույքի օգտագործման վիճակի մոնիթորինգի համար տվյալների հավաքագրումն իրականացվում է մոնիթորինգի օգտագործման վիճակի տարեկան ծրագրի համաձայն՝ տվյալ տարվա հունվարի 20-ից։</w:t>
      </w:r>
    </w:p>
    <w:p w14:paraId="4C61315C" w14:textId="7A5D594F"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231. Հանձնաժողովը Գույքի օգտագործման վիճակի մոնիթորինգի համար տվյալների հավաքագրումն իրականացնում է ըստ գույքի տեսակների (հողերի, շենքերի ու շինությունների, տրանսպորտային միջոցների և տեխնիկայի) առանձին-առանձին:</w:t>
      </w:r>
    </w:p>
    <w:p w14:paraId="47AF732F" w14:textId="4D67796D"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232.</w:t>
      </w:r>
      <w:r w:rsidR="00662B39">
        <w:rPr>
          <w:rFonts w:ascii="GHEA Grapalat" w:hAnsi="GHEA Grapalat"/>
          <w:lang w:val="hy-AM"/>
        </w:rPr>
        <w:t xml:space="preserve"> </w:t>
      </w:r>
      <w:r w:rsidRPr="00BE2FD9">
        <w:rPr>
          <w:rFonts w:ascii="GHEA Grapalat" w:hAnsi="GHEA Grapalat"/>
          <w:lang w:val="hy-AM"/>
        </w:rPr>
        <w:t xml:space="preserve">Մոնիթորինգն իրականացվում է հետևյալ քայլերի միջոցով` </w:t>
      </w:r>
    </w:p>
    <w:p w14:paraId="30E2A6F8" w14:textId="77777777"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1) Գույքի կառավարման ամենամյա և հնգամյա ծրագրերում ընդգրկված միջոցառումների իրականացման  ընթացքի և արդյունքների վերաբերյալ տեղեկատվության հավաքագրում,</w:t>
      </w:r>
    </w:p>
    <w:p w14:paraId="022C4A38" w14:textId="77777777"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 Գույքի կառավարման ամենամյա և հնգամյա ծրագրերի արդյունքների համալիր վերլուծություն,</w:t>
      </w:r>
    </w:p>
    <w:p w14:paraId="7827FCD0" w14:textId="77777777"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3) Գույքի կառավարման իրավիճակի զարգացման միտումների գնահատում,</w:t>
      </w:r>
    </w:p>
    <w:p w14:paraId="311AB9CB" w14:textId="77777777"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4) Գույքի կառավարման իրավիճակի բարելավմանն ուղղված առաջարկությունների մշակում և ներկայացում:</w:t>
      </w:r>
    </w:p>
    <w:p w14:paraId="69565F75" w14:textId="3DFC4F10"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 xml:space="preserve">233. Հանձնաժողովը Գույքիօգտագործման վիճակի վերաբերյալ Գույքիօգտագործողներից պահանջում և ստանում է (Ձև </w:t>
      </w:r>
      <w:r w:rsidRPr="00BE2FD9">
        <w:rPr>
          <w:rFonts w:ascii="GHEA Grapalat" w:hAnsi="GHEA Grapalat"/>
          <w:color w:val="FF0000"/>
          <w:lang w:val="hy-AM"/>
        </w:rPr>
        <w:t>20, 21, 22)</w:t>
      </w:r>
      <w:r w:rsidRPr="00BE2FD9">
        <w:rPr>
          <w:rFonts w:ascii="GHEA Grapalat" w:hAnsi="GHEA Grapalat"/>
          <w:lang w:val="hy-AM"/>
        </w:rPr>
        <w:t xml:space="preserve"> ձևերով նախատեսված տեղեկանքները և մոնիթորինգն իրականացնում է տեղեկանքներին համապատասխան՝ համայնքային գույքի հաշվառման բազայում հաշվառված գույքի ընդհանուր բնութագրիչների և նրա օգտագործման արդյունքների վերաբերյալ տեղեկությունների հիման վրա։</w:t>
      </w:r>
    </w:p>
    <w:p w14:paraId="31990CFB" w14:textId="156B42DC"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 xml:space="preserve">234. Հանձնաժողովը (Ձև </w:t>
      </w:r>
      <w:r w:rsidRPr="00BE2FD9">
        <w:rPr>
          <w:rFonts w:ascii="GHEA Grapalat" w:hAnsi="GHEA Grapalat"/>
          <w:color w:val="FF0000"/>
          <w:lang w:val="hy-AM"/>
        </w:rPr>
        <w:t>20, 21, 22)</w:t>
      </w:r>
      <w:r w:rsidRPr="00BE2FD9">
        <w:rPr>
          <w:rFonts w:ascii="GHEA Grapalat" w:hAnsi="GHEA Grapalat"/>
          <w:lang w:val="hy-AM"/>
        </w:rPr>
        <w:t>ձևերով նախատեսված տեղեկանքներին համապատասխան տեղեկատվությունը հավաքագրելուց հետո իրականացնում է մոնիթորինգ՝մոնիթորինգիտարեկան ծրագրով սահմանված ժամկետում։</w:t>
      </w:r>
    </w:p>
    <w:p w14:paraId="5793CE3A" w14:textId="036D300E"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235. Մոնիթորինգ իրականացնող Հանձնաժողովի անդամները ուսումնասիրության ընթացքում, Գույքի օգտագործողի կողմից տրամադրված և Գույքի հաշվառման համակարգում ներկայացված տեղեկատվությունում տեղ գտած թերությունների, վրիպակների վերաբերյալ Գույքի օգտագործողից կարող են պահանջել փաստաթղթեր, ինչպես նաև պարզաբանումներ գործառույթների իրականացման իրավաչափությունը պարզելու համար։</w:t>
      </w:r>
    </w:p>
    <w:p w14:paraId="5C5B6721" w14:textId="010CB044"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236. Հանձնաժողովի անդամները</w:t>
      </w:r>
      <w:r w:rsidR="00662B39">
        <w:rPr>
          <w:rFonts w:ascii="GHEA Grapalat" w:hAnsi="GHEA Grapalat"/>
          <w:lang w:val="hy-AM"/>
        </w:rPr>
        <w:t xml:space="preserve"> </w:t>
      </w:r>
      <w:r w:rsidRPr="00BE2FD9">
        <w:rPr>
          <w:rFonts w:ascii="GHEA Grapalat" w:hAnsi="GHEA Grapalat"/>
          <w:lang w:val="hy-AM"/>
        </w:rPr>
        <w:t xml:space="preserve">(Ձև </w:t>
      </w:r>
      <w:r w:rsidRPr="00BE2FD9">
        <w:rPr>
          <w:rFonts w:ascii="GHEA Grapalat" w:hAnsi="GHEA Grapalat"/>
          <w:color w:val="FF0000"/>
          <w:lang w:val="hy-AM"/>
        </w:rPr>
        <w:t>20, 21, 22)</w:t>
      </w:r>
      <w:r w:rsidR="00662B39">
        <w:rPr>
          <w:rFonts w:ascii="GHEA Grapalat" w:hAnsi="GHEA Grapalat"/>
          <w:color w:val="FF0000"/>
          <w:lang w:val="hy-AM"/>
        </w:rPr>
        <w:t xml:space="preserve"> </w:t>
      </w:r>
      <w:r w:rsidRPr="00BE2FD9">
        <w:rPr>
          <w:rFonts w:ascii="GHEA Grapalat" w:hAnsi="GHEA Grapalat"/>
          <w:lang w:val="hy-AM"/>
        </w:rPr>
        <w:t>ձևերով նախատեսված տեղեկատվությունը հավաքագրելուց և գրասենյակային ուսումնասիրությունը/փաստաթղթերի վերլուծությունը կատարելուց հետո Գույքի գտնվելու հասցեումիրականացնում են արդյունքների վերլուծություն, իրավական գնահատում, և կազմում են մոնիթորինգի վերաբերյալ կից (Ձև</w:t>
      </w:r>
      <w:r w:rsidR="00662B39">
        <w:rPr>
          <w:rFonts w:ascii="GHEA Grapalat" w:hAnsi="GHEA Grapalat"/>
          <w:lang w:val="hy-AM"/>
        </w:rPr>
        <w:t xml:space="preserve"> </w:t>
      </w:r>
      <w:r w:rsidRPr="00BE2FD9">
        <w:rPr>
          <w:rFonts w:ascii="GHEA Grapalat" w:hAnsi="GHEA Grapalat"/>
          <w:color w:val="FF0000"/>
          <w:lang w:val="hy-AM"/>
        </w:rPr>
        <w:t>23)</w:t>
      </w:r>
      <w:r w:rsidRPr="00BE2FD9">
        <w:rPr>
          <w:rFonts w:ascii="GHEA Grapalat" w:hAnsi="GHEA Grapalat"/>
          <w:lang w:val="hy-AM"/>
        </w:rPr>
        <w:t xml:space="preserve"> ձևին համապատասխան արձանագրությունը:</w:t>
      </w:r>
    </w:p>
    <w:p w14:paraId="39903195" w14:textId="570F094E"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lastRenderedPageBreak/>
        <w:t>237. Հանձնաժողովը չօգտագործվող Գույքի վերաբերյալ համայնքապետարանից ստացված տեղեկատվությունը հավաքագրելուց և գրասենյակային ուսումնասիրությունը/փաստաթղթերի վերլուծությունը կատարելուց հետո Գույքի գտնվելու հասցեումիրականացնում ենտվյալների ճշգրտում և վերլուծություն, կազմում է մոնիթորինգի վերաբերյալ կից (Ձև</w:t>
      </w:r>
      <w:r w:rsidRPr="00BE2FD9">
        <w:rPr>
          <w:rFonts w:ascii="GHEA Grapalat" w:hAnsi="GHEA Grapalat"/>
          <w:color w:val="FF0000"/>
          <w:lang w:val="hy-AM"/>
        </w:rPr>
        <w:t>24)</w:t>
      </w:r>
      <w:r w:rsidRPr="00BE2FD9">
        <w:rPr>
          <w:rFonts w:ascii="GHEA Grapalat" w:hAnsi="GHEA Grapalat"/>
          <w:lang w:val="hy-AM"/>
        </w:rPr>
        <w:t xml:space="preserve"> ձևին համապատասխան արձանագրությունը:</w:t>
      </w:r>
    </w:p>
    <w:p w14:paraId="6BCAFDBD" w14:textId="43A79A9D"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238. Գույքի մոնիթորինգի ընթացքում տեղ գտած խախտումների, թերությունների և բացթողումների վերացման համար Գույքն օգտագործողին տրվում է ժամկետ՝ վերացման արդյունքների վերաբերյալ տեղեկությունները նախապես սահմանված ժամկետում Հանձնաժողովին ներկայացնելու պայմանով։</w:t>
      </w:r>
    </w:p>
    <w:p w14:paraId="657528FB" w14:textId="16FA9E5C"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239. Գույքի մոնիթորինգի արդյունքում օգտագործողի կողմից վնաս պատճառած խախտումները, թերությունները և բացթողումները չընդունելու կամ դրանք ընդունելու և սահմանված ժամկետներում չվերացնելու դեպքում Հանձնաժողովը այդ մասին տեղեկացնում է համայնքի ղեկավարին անհրաժեշտ միջոցներ ձեռնարկելու համար։</w:t>
      </w:r>
    </w:p>
    <w:p w14:paraId="5AB1FF9F" w14:textId="595138CE"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 xml:space="preserve">240. Գույքի մոնիթորինգի արդյունքում օգտագործողի կողմից թույլ տրված խախտումների, թերությունների և բացթողումների պատճառով վնաս հասցնելու դեպքում այդ մասին համայնքի ղեկավարը գրությամբ տեղեկացնում է Գույքը օգտագործողին և իրավասու մարմիններին: </w:t>
      </w:r>
    </w:p>
    <w:p w14:paraId="79A859D0" w14:textId="5ACB1C99"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241. Գույքը գործող օրենսդրությանը և կնքված պայմանագրերով սահմանված դրույթներին անհամապատասխան օգտագործելու դեպքում համայնքի ղեկավարը օրենսդրությամբ և կնքված պայմանագրերի համաձայն իրականացնում է համապատասխան միջոցներ։</w:t>
      </w:r>
    </w:p>
    <w:p w14:paraId="4A8A85B6" w14:textId="6ACDA53F"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242. Գույքի մոնիթորինգի ընթացքում գնահատման նպատակով բացահայտվում են՝</w:t>
      </w:r>
    </w:p>
    <w:p w14:paraId="3F38686A" w14:textId="77777777"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1) կնքված պայմանագրերին համապատասխան Գույքի օգտագործման վիճակը, այդ թվում՝ համապատասխանությունը, շեղումները և շեղումների արդյունքում հասցված հնարավոր վնասների չափերը.</w:t>
      </w:r>
    </w:p>
    <w:p w14:paraId="720A876B" w14:textId="77777777"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 ըստ տեղեկությունների հավաքագրման ձևերի հաշվարկվում են Գույքի քանակական կողմերը բնութագրող ցուցանիշների, մասնավորապես, օգտագործման տրամադրված, կանոնադրական գործառույթներին համապատասխան ամրացված և տրամադրված ընդհանուր տարածքների մեջ չօգտագործվող մակերեսների տեսակարար կշիռների, ինչպես նաև վարձակալությունից և ծառայությունների մատուցումից ստացված մուտքերի դինամիկան՝ դրական և բացասական փոփոխությունները։</w:t>
      </w:r>
    </w:p>
    <w:p w14:paraId="18F9F6B4" w14:textId="0BAA5321"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243. Գույքի օգտագործման վերլուծությունն իրականացվում է հետևյալ պահանջներին համապատասխան՝</w:t>
      </w:r>
    </w:p>
    <w:p w14:paraId="487A2158" w14:textId="77777777"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1) Գույքի վերջին գույքագրման արդյունքների, սեփականության և օգտագործման իրավունքները հաստատող վկայականների, ինչպես նաև համայնքային հիմնարկներին, համայնքային ոչ առևտրային կազմակերպություններին ամրացված, համայնքի մասնակցությամբ առևտրային կազմակերպություններին, քաղաքացիներին և իրավաբանական անձանց անհատույց և վարձակալությամբ օգտագործման տրամադրված պայմանագրերի և վկայականների առկայության ուսումնասիրում.</w:t>
      </w:r>
    </w:p>
    <w:p w14:paraId="105E1187" w14:textId="77777777"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 Գույքի նպատակային (ըստ կանոնադրական գործառույթների համապատասխանության) օգտագործման բացահայտում և ըստ կազմակերպության զարգացման, ինչպես նաև գործարար ծրագրերի, տվյալ Գույքի նպատակային օգտագործման բարելավման վերաբերյալ առաջարկվող միջոցառումների գնահատում և կանոնադրական նպատակներին գույքի օգտագործման համապատասխանության քննարկում.</w:t>
      </w:r>
    </w:p>
    <w:p w14:paraId="03D31262" w14:textId="77777777"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3) չօգտագործվող Գույքի (այդ թվում՝ տարածքների) առկայության դեպքում՝ պատճառների քննարկում և հետագա տնօրինման վերաբերյալ առաջարկությունների ներկայացում.</w:t>
      </w:r>
    </w:p>
    <w:p w14:paraId="5374DEC4" w14:textId="77777777"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4) ըստ նպատակային չօգտագործվող Գույքի առկայության բացահայտում և պատճառների քննարկում.</w:t>
      </w:r>
    </w:p>
    <w:p w14:paraId="4592E2A4" w14:textId="77777777"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5) Գույքի վարձակալությունից և ծառայությունների մատուցումից մուտքագրված վճարների ընթացակարգերի պահանջների պահպանման օգտագործման ուղղությունների ուսումնասիրում։</w:t>
      </w:r>
    </w:p>
    <w:p w14:paraId="2F0D7476" w14:textId="6543F4AD"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244. Հանձնաժողովը ամփոփելով Գույքի օգտագործման վիճակի մոնիթորինգի և վերլուծության արդյունքները տարվա ընթացքում պատրաստում է երկու հաշվետվություններ՝ Գույքի օգտագործման վիճակի մոնիթորինգի (միջանկյալ, կիսամյակային) և Գույքի օգտագործման վիճակի գնահատման (տարեկան):</w:t>
      </w:r>
    </w:p>
    <w:p w14:paraId="3239A643" w14:textId="741CA83A"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 xml:space="preserve">245. Հանձնաժողովը Գույքի օգտագործման վիճակի մոնիթորինգի (միջանկյալ) վերաբերյալ հաշվետվությունը կազմում է մինչև ընթացիկ տարվա առաջին կիսամյակին հաջորդող ամսվա  30-ը, </w:t>
      </w:r>
      <w:r w:rsidRPr="00BE2FD9">
        <w:rPr>
          <w:rFonts w:ascii="GHEA Grapalat" w:hAnsi="GHEA Grapalat"/>
          <w:lang w:val="hy-AM"/>
        </w:rPr>
        <w:lastRenderedPageBreak/>
        <w:t>Գույքի օգտագործման վիճակի գնահատման (տարեկան) վերաբերյալ հաշվետվությունը՝ մինչև հաշվետու տարվան հաջորդող տարվա հունվարի 30-ը:</w:t>
      </w:r>
    </w:p>
    <w:p w14:paraId="68AC388C" w14:textId="522022B2" w:rsidR="0062387C" w:rsidRPr="00BE2FD9" w:rsidRDefault="0062387C" w:rsidP="0062387C">
      <w:pPr>
        <w:tabs>
          <w:tab w:val="num" w:pos="-540"/>
          <w:tab w:val="left" w:pos="360"/>
        </w:tabs>
        <w:spacing w:after="0" w:line="240" w:lineRule="auto"/>
        <w:jc w:val="both"/>
        <w:rPr>
          <w:rFonts w:ascii="GHEA Grapalat" w:hAnsi="GHEA Grapalat"/>
          <w:lang w:val="hy-AM"/>
        </w:rPr>
      </w:pPr>
      <w:r w:rsidRPr="00BE2FD9">
        <w:rPr>
          <w:rFonts w:ascii="GHEA Grapalat" w:hAnsi="GHEA Grapalat"/>
          <w:lang w:val="hy-AM"/>
        </w:rPr>
        <w:t>246. Հանձնաժողովը կազմած հաշվետվությունները ներկայացնում է համայնքի ղեկավարի քննարկմանը:</w:t>
      </w:r>
    </w:p>
    <w:p w14:paraId="32023564" w14:textId="77777777" w:rsidR="0062387C" w:rsidRPr="00BE2FD9" w:rsidRDefault="0062387C" w:rsidP="0062387C">
      <w:pPr>
        <w:spacing w:after="0"/>
        <w:ind w:firstLine="375"/>
        <w:jc w:val="right"/>
        <w:rPr>
          <w:rFonts w:ascii="GHEA Grapalat" w:hAnsi="GHEA Grapalat"/>
          <w:b/>
          <w:bCs/>
          <w:color w:val="000000"/>
          <w:u w:val="single"/>
          <w:shd w:val="clear" w:color="auto" w:fill="FFFFFF"/>
          <w:lang w:val="hy-AM"/>
        </w:rPr>
      </w:pPr>
    </w:p>
    <w:p w14:paraId="19C711B3" w14:textId="35DFF483" w:rsidR="0062387C" w:rsidRPr="00BE2FD9" w:rsidRDefault="0062387C" w:rsidP="0062387C">
      <w:pPr>
        <w:pStyle w:val="Default"/>
        <w:tabs>
          <w:tab w:val="left" w:pos="0"/>
        </w:tabs>
        <w:spacing w:line="276" w:lineRule="auto"/>
        <w:ind w:right="-1"/>
        <w:jc w:val="center"/>
        <w:rPr>
          <w:rFonts w:ascii="GHEA Grapalat" w:hAnsi="GHEA Grapalat" w:cs="Arial Unicode"/>
          <w:b/>
          <w:bCs/>
          <w:sz w:val="22"/>
          <w:szCs w:val="22"/>
          <w:lang w:val="hy-AM"/>
        </w:rPr>
      </w:pPr>
      <w:r w:rsidRPr="00BE2FD9">
        <w:rPr>
          <w:rFonts w:ascii="GHEA Grapalat" w:hAnsi="GHEA Grapalat"/>
          <w:b/>
          <w:bCs/>
          <w:sz w:val="22"/>
          <w:szCs w:val="22"/>
          <w:lang w:val="hy-AM"/>
        </w:rPr>
        <w:t>XIV.</w:t>
      </w:r>
      <w:r w:rsidR="00662B39">
        <w:rPr>
          <w:rFonts w:ascii="GHEA Grapalat" w:hAnsi="GHEA Grapalat"/>
          <w:b/>
          <w:bCs/>
          <w:sz w:val="22"/>
          <w:szCs w:val="22"/>
          <w:lang w:val="hy-AM"/>
        </w:rPr>
        <w:t xml:space="preserve"> </w:t>
      </w:r>
      <w:r w:rsidRPr="00BE2FD9">
        <w:rPr>
          <w:rFonts w:ascii="GHEA Grapalat" w:hAnsi="GHEA Grapalat" w:cs="Arial Unicode"/>
          <w:b/>
          <w:bCs/>
          <w:sz w:val="22"/>
          <w:szCs w:val="22"/>
          <w:lang w:val="hy-AM"/>
        </w:rPr>
        <w:t>ՀԱՄԱՅՆՔԱՅԻՆ ԳՈՒՅՔԻ ԿԱՌԱՎԱՐՄԱՆ ԱՐԴՅՈՒՆՔՆԵՐԻ ՏԱՐԵԿԱՆ ՀԱՇՎԵՏՎՈՒԹՅՈՒՆՆԵՐԻ ԿԱԶՄՈՒՄԸ ԵՎ ՆԵՐԿԱՅԱՑՈՒՄԸ</w:t>
      </w:r>
    </w:p>
    <w:p w14:paraId="3D414A9E" w14:textId="6BB40401"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247. Անշարժ (հողամասերը, շենքերը, շինությունները, տարածքները, արհեստական կառույցները և այլ անշարժ գույքը) և շարժական (տրանսպորտային միջոցները,  տեխնիկան և այլ շարժական գույքը) Գույքի կառավարումն իրականացվում է Գույքի կառավարման ամենամյա և հնգամյա ծրագրերի միջոցով և այդ ծրագրերը հանդիսանում են ՀՀԶԾ-ի բաղկացուցիչ մասը:</w:t>
      </w:r>
    </w:p>
    <w:p w14:paraId="0CD868A4" w14:textId="740A7FF7"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 xml:space="preserve">248. «Տեղական ինքնակառավարման մասին» ՀՀ օրենքի 82-րդ հոդվածի 7-րդ մասի համաձայն՝ «Մինչև հաշվետու բյուջետային տարվան հաջորդող տարվա մարտի 1-ը բյուջեի կատարման տարեկան հաշվետվության հետ համայնքի ղեկավարը համայնքի ավագանուն է ներկայացնում հաշվետու տարում հնգամյա զարգացման ծրագրի իրականացման վերաբերյալ հաշվետվություն, որը ենթակա է հրապարակման՝ օրենքով սահմանված կարգով:»։ </w:t>
      </w:r>
    </w:p>
    <w:p w14:paraId="65331BDD" w14:textId="11BB28A9"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249. «Տեղական ինքնակառավարման մասին» ՀՀ օրենքի վերոնշյալ դրույթից հետևում է, որ Գույքի կառավարման արդյունքների տարեկան հաշվետվությունըկազմում է հաշվետու տարում հնգամյա զարգացման ծրագրի իրականացման վերաբերյալ հաշվետվության մասը:</w:t>
      </w:r>
    </w:p>
    <w:p w14:paraId="74C0E7A4" w14:textId="54139B40"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250. Համայնքի ղեկավարի պաշտոնավարման ընթացքում կազմվում և ավագանու հաստատմաննեններկայացվում Գույքի կառավարման արդյունքների 4 տարեկան (միջանկյալ)և մեկ ավարտական հաշվետվություններ: Հինգերորդ տարվա տարեկան հաշվետվության փոխարեն կազմվում է առավել ամբողջական ավարտական (հնգամյա) հաշվետվություն:</w:t>
      </w:r>
    </w:p>
    <w:p w14:paraId="2783702C" w14:textId="6BFF3760"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260. Հաշվետվության նախագիծը մշակելու նպատակով համայնքի ղեկավարի կողմից ստեղծված Հանձնաժողովը կազմում և  համայնքի ղեկավարի հաստատմանն է ներկայացնում հաշվետվությաննախագծի մշակման, քննարկման և հաստատման ժամանակացույցը</w:t>
      </w:r>
      <w:r w:rsidR="00662B39">
        <w:rPr>
          <w:rFonts w:ascii="GHEA Grapalat" w:hAnsi="GHEA Grapalat"/>
          <w:lang w:val="hy-AM"/>
        </w:rPr>
        <w:t xml:space="preserve"> </w:t>
      </w:r>
      <w:r w:rsidRPr="00BE2FD9">
        <w:rPr>
          <w:rFonts w:ascii="GHEA Grapalat" w:hAnsi="GHEA Grapalat"/>
          <w:lang w:val="hy-AM"/>
        </w:rPr>
        <w:t xml:space="preserve">(Ձև </w:t>
      </w:r>
      <w:r w:rsidRPr="00BE2FD9">
        <w:rPr>
          <w:rFonts w:ascii="GHEA Grapalat" w:hAnsi="GHEA Grapalat"/>
          <w:color w:val="FF0000"/>
          <w:lang w:val="hy-AM"/>
        </w:rPr>
        <w:t>25</w:t>
      </w:r>
      <w:r w:rsidRPr="00BE2FD9">
        <w:rPr>
          <w:rFonts w:ascii="GHEA Grapalat" w:hAnsi="GHEA Grapalat"/>
          <w:lang w:val="hy-AM"/>
        </w:rPr>
        <w:t>):</w:t>
      </w:r>
    </w:p>
    <w:p w14:paraId="7873098B" w14:textId="38FC4B7F"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261. Հաշվետվության նախագծի կազմումը, քննարկումները և հաստատումը իրականացվում է համայնքի ղեկավարի կողմից հաստատված ժամանակացույցին համապատասխան:</w:t>
      </w:r>
    </w:p>
    <w:p w14:paraId="70421739" w14:textId="41E91716"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262. Համայնքի ղեկավարը կազմակերպում և անցկացնում է հաշվետվության նախագծի աշխատանքային քննարկումներ՝ համայնքապետարանի աշխատակազմի քաղաքաշինության, հողաշինարարության, ֆինանսատնտեսագիտական, համայնքային գույքի կառավարման ստորաբաժանումների(առկայության դեպքում)մասնագետների, համայնքի տնտեսական զարգացման պատասխանատուների, միավորված բազմաբնակավայր համայնքներում՝ բնակավայրերի վարչական  ղեկավարների, Հանձնաժողովի անդամների և համայնքի ղեկավարին կից համայնքի զարգացման հնգամյա ծրագրի և տարեկան բյուջեի կառավարման կամ քաղաքաշինության, հողօգտագործման, տնտեսական ենթակառուցվածքների, կոմունալ տնտեսության հարցերի խորհրդակցական մարմնի (ԽՄ) հետ՝ այդ մասին իրազեկելով համայնքի բնակչությանը, համայնքում գործող քաղաքացիական հասարակության և մասնավոր հատվածի կազմակերպություններին և խմբերին:</w:t>
      </w:r>
    </w:p>
    <w:p w14:paraId="3281DE1E" w14:textId="26277991"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263. Համայնքի ավագանու մշտական հանձնաժողովները (եթե ավագանու մինչև 9 անդամ ունեցող համայնքներում դրանք ձևավորված են) անցկացնում են նախնական քննարկումներ և, մինչև ավագանու նիստին նախորդող յոթերորդ օրը, հաշվետվության նախագծի վերաբերյալ իրենց եզրակացությունները գրավոր ներկայացնում են համայնքի ղեկավարին:</w:t>
      </w:r>
    </w:p>
    <w:p w14:paraId="3B32FAD8" w14:textId="536F6998"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 xml:space="preserve">264. Անցկացված քննարկումների արդյունքներով, ԽՄ-ն և համայնքի աշխատակազմը լրամշակում են Գույքի կառավարման արդյունքների տարեկան հաշվետվության նախագիծը, պատրաստում են դրա վերաբերյալ ավագանուն տրամադրվող տեղեկատվությունը (ամփոփաթերթերը և տեղեկանքները) և ներկայացնում համայնքի ղեկավարին: </w:t>
      </w:r>
    </w:p>
    <w:p w14:paraId="2DCDF10F" w14:textId="7432D5B7"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lastRenderedPageBreak/>
        <w:t>265.Համայնքի ղեկավարը լրամշակված հաշվետվության նախագիծը և դրան կից փաստաթղթերը, օրենքով սահմանված կարգով, ներկայացնում է համայնքի ավագանու քննարկմանը և որոշման կայացմանը:</w:t>
      </w:r>
    </w:p>
    <w:p w14:paraId="50A595F4" w14:textId="5D3DC417"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266. Համայնքի ղեկավարը հաշվետվությունը համայնքի ավագանուն է ներկայացնում մինչև հաշվետու տարվան հաջորդող տարվա մարտի 1-ը: Այն ավագանու նիստում քննարկվում և հաստատվում է աուդիտորական մասնագիտացված կազմակերպության եզրակացության առկայության դեպքում` մինչև հաշվետու տարվան հաջորդող տարվա մարտի 20-ը:</w:t>
      </w:r>
    </w:p>
    <w:p w14:paraId="7B7692BF" w14:textId="259894E0"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 xml:space="preserve">267. Հաշվետվությունը հիմնվում է Գույքի գույքագրման, Գույքի կառավարման ոլորտում իրականացված  մոնիթորինգի և վերլուծությունների արդյունքների վրա, պետք է ճշգրտորեն համապատասխանի Գույքի կառավարման տվյալ տարվա ծրագրի կառուցվածքին և պարունակի տեղեկություններ՝ Գույքիկառավարման տարեկան ծրագրով նախատեսված միջոցառումների իրականացման արդյունքների, բացահայտված սխալներ ու շեղումների, դրանց պատասխանատուների մասին(Ձև </w:t>
      </w:r>
      <w:r w:rsidRPr="00BE2FD9">
        <w:rPr>
          <w:rFonts w:ascii="GHEA Grapalat" w:hAnsi="GHEA Grapalat"/>
          <w:color w:val="FF0000"/>
          <w:lang w:val="hy-AM"/>
        </w:rPr>
        <w:t>26</w:t>
      </w:r>
      <w:r w:rsidRPr="00BE2FD9">
        <w:rPr>
          <w:rFonts w:ascii="GHEA Grapalat" w:hAnsi="GHEA Grapalat"/>
          <w:lang w:val="hy-AM"/>
        </w:rPr>
        <w:t>):</w:t>
      </w:r>
    </w:p>
    <w:p w14:paraId="0EE892D0" w14:textId="69942C24"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268. Հաշվետվությունըկարող է ունենալ հետևյալ կառուցվածքը՝</w:t>
      </w:r>
    </w:p>
    <w:p w14:paraId="0B54FEEC" w14:textId="77777777"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1) Ներածություն.</w:t>
      </w:r>
    </w:p>
    <w:p w14:paraId="56C4508A" w14:textId="77777777"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2) Գույքի կառավարման իրականացման տարեկան արդյունքների վերլուծություն՝ տարվա սկզբից կատարված ծախսերի, ձեռք բերված ուղղակի արդյունքների (ըստ ոչ ֆինանսական ցուցանիշների փոփոխության դինամիկայի) և այլնի վերաբերյալ.</w:t>
      </w:r>
    </w:p>
    <w:p w14:paraId="4452AFCD" w14:textId="77777777"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3)Գույքիկառավարման տարեկան ծրագրիկատարումն ապահովող միջոցառումների 20-- թվականիտարեկան արդյունքների, բացահայտված սխալների ու շեղումների, դրանց պատասխանատուների մասին. Եզրակացություններ և առաջարկություններ(կամայական ձևաչափով՝ կախված Գույքի կառավարման իրականացման տարեկան արդյունքների վերլուծությունից).</w:t>
      </w:r>
    </w:p>
    <w:p w14:paraId="332F1401" w14:textId="77777777"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Հավելվածներ՝ ըստ անհրաժեշտության։</w:t>
      </w:r>
    </w:p>
    <w:p w14:paraId="301F3D9C" w14:textId="746E47F4"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 xml:space="preserve">269. Կազմվածհաշվետվությունում տեղեկատվությունը պետք է հնարավորինս լինի պարզ ու մատչելի,ներկայացնիԳույքի կառավարման տարեկան ծրագրերով նախատեսված ծրագրերի կատարման ընթացքը և համեմատելով այդ ծրագրերով պլանավորված միջոցառումներն ու դրանց իրականացմամբ փաստացի ձեռք բերված ուղղակի արդյունքները: </w:t>
      </w:r>
    </w:p>
    <w:p w14:paraId="398B5BF2" w14:textId="45CB448A"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270. Համայնքի ղեկավարի ներկայացրածհաշվետվությանավագանու որոշման նախագծի վերաբերյալ քվեարկության անցկացումը և որոշման ընդունումը իրականացվում են համայնքի ավագանու կանոնակարգով սահմանված կարգով:</w:t>
      </w:r>
    </w:p>
    <w:p w14:paraId="32531753" w14:textId="2211475D"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271. Համայնքի ավագանու կողմից հաշվետվության քննարկման արդյունքներով, ավագանին կայացնում է հետևյալ որոշումներից մեկը՝</w:t>
      </w:r>
    </w:p>
    <w:p w14:paraId="38B29EC6" w14:textId="77777777"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 xml:space="preserve">1) ի գիտություն է ընդունում հաշվետվությունը, </w:t>
      </w:r>
    </w:p>
    <w:p w14:paraId="3781E0AE" w14:textId="77777777"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2) հանձնարարում է համայնքի ղեկավարին՝ ՀՀԶԾ-ում կատարելու փոփոխություններ և (կամ) լրացումներ՝ ներկայացնելով այն համայնքի ավագանու քննարկմանը և հաստատմանը:</w:t>
      </w:r>
    </w:p>
    <w:p w14:paraId="0C954962" w14:textId="0BEB7D7A"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272. Գույքի կառավարման արդյունքների վերաբերյալ համայնքի ղեկավարի ներկայացրած հաշվետվությունից հետո՝ մեկ ամսվա ընթացքում, հնգամյա զարգացման ծրագրում փոփոխություններ կամ լրացումներ կարող են առաջարկվել համայնքի ղեկավարի կամ համայնքի ավագանու անդամների՝ օրենքով սահմանված թվի առնվազն մեկ երրորդի կամ մշտական հանձնաժողովների կողմից (եթե ավագանու մինչև 9 անդամ ունեցող համայնքներում դրանք ձևավորված են)):</w:t>
      </w:r>
    </w:p>
    <w:p w14:paraId="562CE3BB" w14:textId="643957C2"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 xml:space="preserve">273. Համայնքի ավագանու անդամների օրենքով սահմանված թվի առնվազն մեկ երրորդի կամ մշտական հանձնաժողովների (եթե ավագանու մինչև 9 անդամ ունեցող համայնքներում դրանք ձևավորված են) կողմից ՀՀԶԾ-ում փոփոխություններ կամ լրացումներ նախաձեռնելու առաջարկությունն ավագանու կանոնակարգով սահմանված կարգով ներկայացվում է համայնքի ղեկավարին: </w:t>
      </w:r>
    </w:p>
    <w:p w14:paraId="13296071" w14:textId="06E88E4A"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 xml:space="preserve">274. Համայնքի ղեկավարն, իր կամ համայնքի ավագանու անդամների օրենքով սահմանված թվի առնվազն մեկ երրորդի կամ մշտական հանձնաժողովների (եթե ավագանու մինչև 9 անդամ ունեցող </w:t>
      </w:r>
      <w:r w:rsidRPr="00BE2FD9">
        <w:rPr>
          <w:rFonts w:ascii="GHEA Grapalat" w:hAnsi="GHEA Grapalat"/>
          <w:lang w:val="hy-AM"/>
        </w:rPr>
        <w:lastRenderedPageBreak/>
        <w:t>համայնքներում դրանք ձևավորված են) առաջարկությամբ, «ՀՀԶԾ-ում փոփոխություններ և (կամ) լրացումներ կատարելու մասին» ավագանու որոշման նախագիծը` կից համապատասխան փաստաթղթերով, համայնքի ավագանու քննարկմանն է ներկայացնում օրենքով և ավագանու կանոնակարգով սահմանված կարգով:</w:t>
      </w:r>
    </w:p>
    <w:p w14:paraId="35658AEB" w14:textId="22A75413"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275. Համայնքի ավագանու անդամները, մինչև ավագանու նիստից մեկ օր առաջ, ՀՀԶԾ-ում փոփոխությունների կամ լրացումների նախագծի վերաբերյալ կարող են համայնքի ղեկավարին ներկայացնել գրավոր առաջարկություններ, որոնք քննարկվում են ավագանու նիստում:</w:t>
      </w:r>
    </w:p>
    <w:p w14:paraId="138F383C" w14:textId="0851104F"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276. Համայնքի ավագանու հանձնաժողովներն (եթե ավագանու մինչև 9 անդամ ունեցող համայնքներում դրանք ձևավորված են) անցկացնում են նախնական քննարկումներ և, ավագանու նիստից առնվազն մեկ օր առաջ, ՀՀԶԾ-ում փոփոխությունների կամ լրացումների նախագծի վերաբերյալ իրենց եզրակացությունները գրավոր ներկայացնում են համայնքի ղեկավարին: ԽՄ-ի և ոլորտային աշխատանքային խմբի անդամները կարող են հրավիրվել հանձնաժողովի նիստին:</w:t>
      </w:r>
    </w:p>
    <w:p w14:paraId="786D079F" w14:textId="28EB4B0B"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277. Ավագանու նիստում ՀՀԶԾ-ում փոփոխություններ և (կամ) լրացումներ կատարելու մասին նախագծի վերաբերյալ, որպես հիմնական զեկուցող, հանդես է գալիս առաջարկություն ներկայացնողը, որպես հարակից զեկուցող հանդես է գալիս համայնքի ղեկավարը:</w:t>
      </w:r>
    </w:p>
    <w:p w14:paraId="09CA56F3" w14:textId="65AA9C24" w:rsidR="0062387C" w:rsidRPr="00BE2FD9" w:rsidRDefault="0062387C" w:rsidP="0062387C">
      <w:pPr>
        <w:tabs>
          <w:tab w:val="left" w:pos="0"/>
        </w:tabs>
        <w:spacing w:after="0"/>
        <w:ind w:right="-1"/>
        <w:jc w:val="both"/>
        <w:rPr>
          <w:rFonts w:ascii="GHEA Grapalat" w:hAnsi="GHEA Grapalat"/>
          <w:lang w:val="hy-AM"/>
        </w:rPr>
      </w:pPr>
      <w:r w:rsidRPr="00BE2FD9">
        <w:rPr>
          <w:rFonts w:ascii="GHEA Grapalat" w:hAnsi="GHEA Grapalat"/>
          <w:lang w:val="hy-AM"/>
        </w:rPr>
        <w:t>278. Հաշվետվությունը բնակչության համար առավել մատչելի դարձնելու համար համայնքապետարանի աշխատակազմի կողմից կարող են պատրաստվել և հրատարակվել հիմնական ցուցանիշներ, վիճակագրական և գրաֆիկական տվյալներ պարունակող տեղեկատուներ ու գրքույկներ:</w:t>
      </w:r>
    </w:p>
    <w:p w14:paraId="3276693E" w14:textId="77777777" w:rsidR="0062387C" w:rsidRPr="00BE2FD9" w:rsidRDefault="0062387C" w:rsidP="0062387C">
      <w:pPr>
        <w:spacing w:after="0"/>
        <w:jc w:val="right"/>
        <w:rPr>
          <w:rFonts w:ascii="GHEA Grapalat" w:hAnsi="GHEA Grapalat"/>
          <w:lang w:val="hy-AM"/>
        </w:rPr>
      </w:pPr>
    </w:p>
    <w:p w14:paraId="03B03583" w14:textId="77777777" w:rsidR="0062387C" w:rsidRPr="00BE2FD9" w:rsidRDefault="0062387C" w:rsidP="0062387C">
      <w:pPr>
        <w:spacing w:after="0"/>
        <w:ind w:firstLine="375"/>
        <w:jc w:val="center"/>
        <w:rPr>
          <w:rFonts w:ascii="GHEA Grapalat" w:hAnsi="GHEA Grapalat" w:cs="Sylfaen"/>
          <w:b/>
          <w:lang w:val="hy-AM"/>
        </w:rPr>
      </w:pPr>
      <w:r w:rsidRPr="00BE2FD9">
        <w:rPr>
          <w:rFonts w:ascii="GHEA Grapalat" w:hAnsi="GHEA Grapalat" w:cs="Arial Unicode"/>
          <w:b/>
          <w:bCs/>
          <w:lang w:val="hy-AM"/>
        </w:rPr>
        <w:t>XV.</w:t>
      </w:r>
      <w:r w:rsidRPr="00BE2FD9">
        <w:rPr>
          <w:rFonts w:ascii="GHEA Grapalat" w:hAnsi="GHEA Grapalat" w:cs="Sylfaen"/>
          <w:b/>
          <w:lang w:val="hy-AM"/>
        </w:rPr>
        <w:t>ՀԱՄԱՅՆՔԱՅԻՆ ԳՈՒՅՔԻ ԿԱՌԱՎԱՐՄԱՆ ԳՈՐԾԸՆԹԱՑԻ ԹԱՓԱՆՑԻԿՈՒԹՅՈՒՆԸ</w:t>
      </w:r>
    </w:p>
    <w:p w14:paraId="1A0188BB" w14:textId="77777777" w:rsidR="0062387C" w:rsidRPr="00BE2FD9" w:rsidRDefault="0062387C" w:rsidP="0062387C">
      <w:pPr>
        <w:spacing w:after="0"/>
        <w:ind w:firstLine="375"/>
        <w:jc w:val="center"/>
        <w:rPr>
          <w:rFonts w:ascii="GHEA Grapalat" w:hAnsi="GHEA Grapalat" w:cs="Arial Unicode"/>
          <w:b/>
          <w:bCs/>
          <w:lang w:val="hy-AM"/>
        </w:rPr>
      </w:pPr>
    </w:p>
    <w:p w14:paraId="47E732DE" w14:textId="77777777" w:rsidR="0062387C" w:rsidRPr="00BE2FD9" w:rsidRDefault="0062387C" w:rsidP="00662B39">
      <w:pPr>
        <w:spacing w:after="0"/>
        <w:jc w:val="both"/>
        <w:rPr>
          <w:rFonts w:ascii="GHEA Grapalat" w:hAnsi="GHEA Grapalat"/>
          <w:color w:val="000000"/>
          <w:lang w:val="hy-AM"/>
        </w:rPr>
      </w:pPr>
      <w:r w:rsidRPr="00BE2FD9">
        <w:rPr>
          <w:rFonts w:ascii="GHEA Grapalat" w:hAnsi="GHEA Grapalat"/>
          <w:lang w:val="hy-AM"/>
        </w:rPr>
        <w:t xml:space="preserve">279. Տեղական ինքնակառավարման մարմինների գործունեության բոլոր բնագավառներում կարևորագույն սկզբունքներից է </w:t>
      </w:r>
      <w:r w:rsidRPr="00BE2FD9">
        <w:rPr>
          <w:rFonts w:ascii="GHEA Grapalat" w:hAnsi="GHEA Grapalat"/>
          <w:color w:val="000000"/>
          <w:lang w:val="hy-AM"/>
        </w:rPr>
        <w:t xml:space="preserve">թափանցիկությունը: </w:t>
      </w:r>
    </w:p>
    <w:p w14:paraId="0B974CB0" w14:textId="77777777" w:rsidR="0062387C" w:rsidRPr="00BE2FD9" w:rsidRDefault="0062387C" w:rsidP="00662B39">
      <w:pPr>
        <w:spacing w:after="0"/>
        <w:jc w:val="both"/>
        <w:rPr>
          <w:rFonts w:ascii="GHEA Grapalat" w:hAnsi="GHEA Grapalat"/>
          <w:color w:val="000000"/>
          <w:lang w:val="hy-AM"/>
        </w:rPr>
      </w:pPr>
      <w:r w:rsidRPr="00BE2FD9">
        <w:rPr>
          <w:rFonts w:ascii="GHEA Grapalat" w:hAnsi="GHEA Grapalat"/>
          <w:color w:val="000000"/>
          <w:lang w:val="hy-AM"/>
        </w:rPr>
        <w:t xml:space="preserve">280. Համայնքային գույքի կառավարման ոլորտում համայնքապետարանի աշխատակազմը ապահովում է բոլոր գործողությունների, քայլերի և ընթացակարգերի թափանցիկությունը՝ դրա համար կիրառելով համայնքապետարանի աշխատակազմում, համայնքում, ինչպես նաև՝ այլ հարթակներում առկա և հասանելի բոլոր միջոցները, հնարավորությունները և գործիքները: </w:t>
      </w:r>
    </w:p>
    <w:p w14:paraId="4665ADD7" w14:textId="77777777" w:rsidR="0062387C" w:rsidRPr="00BE2FD9" w:rsidRDefault="0062387C" w:rsidP="00662B39">
      <w:pPr>
        <w:spacing w:after="0"/>
        <w:jc w:val="both"/>
        <w:rPr>
          <w:rFonts w:ascii="GHEA Grapalat" w:hAnsi="GHEA Grapalat"/>
          <w:color w:val="000000"/>
          <w:lang w:val="hy-AM"/>
        </w:rPr>
      </w:pPr>
      <w:r w:rsidRPr="00BE2FD9">
        <w:rPr>
          <w:rFonts w:ascii="GHEA Grapalat" w:hAnsi="GHEA Grapalat"/>
          <w:color w:val="000000"/>
          <w:lang w:val="hy-AM"/>
        </w:rPr>
        <w:t xml:space="preserve">281. </w:t>
      </w:r>
      <w:r w:rsidRPr="00BE2FD9">
        <w:rPr>
          <w:rFonts w:ascii="GHEA Grapalat" w:hAnsi="GHEA Grapalat"/>
          <w:lang w:val="hy-AM"/>
        </w:rPr>
        <w:t xml:space="preserve">Համայնքային գույքի կառավարման ոլորտում թափանցիկության և  </w:t>
      </w:r>
      <w:r w:rsidRPr="00BE2FD9">
        <w:rPr>
          <w:rFonts w:ascii="GHEA Grapalat" w:hAnsi="GHEA Grapalat"/>
          <w:color w:val="000000"/>
          <w:lang w:val="hy-AM"/>
        </w:rPr>
        <w:t>հրապարակայնության</w:t>
      </w:r>
      <w:r w:rsidRPr="00BE2FD9">
        <w:rPr>
          <w:rFonts w:ascii="GHEA Grapalat" w:hAnsi="GHEA Grapalat"/>
          <w:lang w:val="hy-AM"/>
        </w:rPr>
        <w:t xml:space="preserve">ապահովման իրավական հիմքեր են հանդիսանում «Տեղական ինքնակառավարման մասին» օրենքի 8-րդ հոդվածի 1-ին մասի 13-րդ կետը, 11-րդ հոդվածի 5-րդ մասի 18-րդ կետը, ինչպես նաև համայնքի ավագանու և համայնքի ղեկավարի կողմից ընդունված սույն ոլորտը կարգավորող իրավական ակտերը: </w:t>
      </w:r>
    </w:p>
    <w:p w14:paraId="45CAE9E5" w14:textId="77777777" w:rsidR="0062387C" w:rsidRPr="00BE2FD9" w:rsidRDefault="0062387C" w:rsidP="00662B39">
      <w:pPr>
        <w:spacing w:after="0"/>
        <w:jc w:val="both"/>
        <w:rPr>
          <w:rFonts w:ascii="GHEA Grapalat" w:hAnsi="GHEA Grapalat"/>
          <w:color w:val="000000"/>
          <w:lang w:val="hy-AM"/>
        </w:rPr>
      </w:pPr>
      <w:r w:rsidRPr="00BE2FD9">
        <w:rPr>
          <w:rFonts w:ascii="GHEA Grapalat" w:hAnsi="GHEA Grapalat"/>
          <w:color w:val="000000"/>
          <w:lang w:val="hy-AM"/>
        </w:rPr>
        <w:t xml:space="preserve">282. </w:t>
      </w:r>
      <w:r w:rsidRPr="00BE2FD9">
        <w:rPr>
          <w:rFonts w:ascii="GHEA Grapalat" w:hAnsi="GHEA Grapalat"/>
          <w:lang w:val="hy-AM"/>
        </w:rPr>
        <w:t xml:space="preserve">Համայնքային գույքի կառավարման ոլորտում տեղական ինքնակառավարման մարմինների գործունեության թափանցիկությունն ու հրապարակայնությունըերաշխավորում են այդ գործունեության՝ </w:t>
      </w:r>
    </w:p>
    <w:p w14:paraId="147BD966" w14:textId="77777777" w:rsidR="0062387C" w:rsidRPr="00BE2FD9" w:rsidRDefault="0062387C" w:rsidP="0062387C">
      <w:pPr>
        <w:shd w:val="clear" w:color="auto" w:fill="FFFFFF"/>
        <w:spacing w:after="0"/>
        <w:ind w:right="57"/>
        <w:jc w:val="both"/>
        <w:rPr>
          <w:rFonts w:ascii="GHEA Grapalat" w:hAnsi="GHEA Grapalat"/>
          <w:color w:val="000000"/>
          <w:lang w:val="hy-AM" w:eastAsia="hy-AM"/>
        </w:rPr>
      </w:pPr>
      <w:r w:rsidRPr="00BE2FD9">
        <w:rPr>
          <w:rFonts w:ascii="GHEA Grapalat" w:hAnsi="GHEA Grapalat"/>
          <w:color w:val="000000"/>
          <w:lang w:val="hy-AM" w:eastAsia="hy-AM"/>
        </w:rPr>
        <w:t>1) օրինականությունը,</w:t>
      </w:r>
    </w:p>
    <w:p w14:paraId="6E4FE469" w14:textId="77777777" w:rsidR="0062387C" w:rsidRPr="00BE2FD9" w:rsidRDefault="0062387C" w:rsidP="0062387C">
      <w:pPr>
        <w:shd w:val="clear" w:color="auto" w:fill="FFFFFF"/>
        <w:spacing w:after="0"/>
        <w:ind w:right="57"/>
        <w:contextualSpacing/>
        <w:jc w:val="both"/>
        <w:rPr>
          <w:rFonts w:ascii="GHEA Grapalat" w:hAnsi="GHEA Grapalat"/>
          <w:color w:val="000000"/>
          <w:lang w:val="hy-AM" w:eastAsia="hy-AM"/>
        </w:rPr>
      </w:pPr>
      <w:r w:rsidRPr="00BE2FD9">
        <w:rPr>
          <w:rFonts w:ascii="GHEA Grapalat" w:hAnsi="GHEA Grapalat"/>
          <w:color w:val="000000"/>
          <w:lang w:val="hy-AM" w:eastAsia="hy-AM"/>
        </w:rPr>
        <w:t>2) պատասխանատվությունն ու հաշվետվողականությունը,</w:t>
      </w:r>
    </w:p>
    <w:p w14:paraId="09FA7F7E" w14:textId="77777777" w:rsidR="0062387C" w:rsidRPr="00BE2FD9" w:rsidRDefault="0062387C" w:rsidP="0062387C">
      <w:pPr>
        <w:shd w:val="clear" w:color="auto" w:fill="FFFFFF"/>
        <w:spacing w:after="0"/>
        <w:ind w:right="57"/>
        <w:contextualSpacing/>
        <w:jc w:val="both"/>
        <w:rPr>
          <w:rFonts w:ascii="GHEA Grapalat" w:hAnsi="GHEA Grapalat"/>
          <w:color w:val="000000"/>
          <w:lang w:val="hy-AM" w:eastAsia="hy-AM"/>
        </w:rPr>
      </w:pPr>
      <w:r w:rsidRPr="00BE2FD9">
        <w:rPr>
          <w:rFonts w:ascii="GHEA Grapalat" w:hAnsi="GHEA Grapalat"/>
          <w:color w:val="000000"/>
          <w:lang w:val="hy-AM" w:eastAsia="hy-AM"/>
        </w:rPr>
        <w:t>3) մատչելիությունն ու վստահությունը,</w:t>
      </w:r>
    </w:p>
    <w:p w14:paraId="69F9B540" w14:textId="77777777" w:rsidR="0062387C" w:rsidRPr="00BE2FD9" w:rsidRDefault="0062387C" w:rsidP="0062387C">
      <w:pPr>
        <w:shd w:val="clear" w:color="auto" w:fill="FFFFFF"/>
        <w:spacing w:after="0"/>
        <w:ind w:right="57"/>
        <w:contextualSpacing/>
        <w:jc w:val="both"/>
        <w:rPr>
          <w:rFonts w:ascii="GHEA Grapalat" w:hAnsi="GHEA Grapalat"/>
          <w:color w:val="000000"/>
          <w:lang w:val="hy-AM" w:eastAsia="hy-AM"/>
        </w:rPr>
      </w:pPr>
      <w:r w:rsidRPr="00BE2FD9">
        <w:rPr>
          <w:rFonts w:ascii="GHEA Grapalat" w:hAnsi="GHEA Grapalat"/>
          <w:color w:val="000000"/>
          <w:lang w:val="hy-AM" w:eastAsia="hy-AM"/>
        </w:rPr>
        <w:t>4) օպերատիվությունն ու արագ արձագանքումը,</w:t>
      </w:r>
    </w:p>
    <w:p w14:paraId="2BAB4619" w14:textId="77777777" w:rsidR="0062387C" w:rsidRPr="00BE2FD9" w:rsidRDefault="0062387C" w:rsidP="0062387C">
      <w:pPr>
        <w:shd w:val="clear" w:color="auto" w:fill="FFFFFF"/>
        <w:spacing w:after="0"/>
        <w:ind w:right="57"/>
        <w:contextualSpacing/>
        <w:jc w:val="both"/>
        <w:rPr>
          <w:rFonts w:ascii="GHEA Grapalat" w:hAnsi="GHEA Grapalat"/>
          <w:color w:val="000000"/>
          <w:lang w:val="hy-AM" w:eastAsia="hy-AM"/>
        </w:rPr>
      </w:pPr>
      <w:r w:rsidRPr="00BE2FD9">
        <w:rPr>
          <w:rFonts w:ascii="GHEA Grapalat" w:hAnsi="GHEA Grapalat"/>
          <w:color w:val="000000"/>
          <w:lang w:val="hy-AM" w:eastAsia="hy-AM"/>
        </w:rPr>
        <w:t xml:space="preserve">5) արդյունավետությունը: </w:t>
      </w:r>
    </w:p>
    <w:p w14:paraId="64ACEB7F" w14:textId="77777777" w:rsidR="0062387C" w:rsidRPr="00BE2FD9" w:rsidRDefault="0062387C" w:rsidP="00662B39">
      <w:pPr>
        <w:spacing w:after="0"/>
        <w:jc w:val="both"/>
        <w:rPr>
          <w:rFonts w:ascii="GHEA Grapalat" w:hAnsi="GHEA Grapalat"/>
          <w:lang w:val="hy-AM"/>
        </w:rPr>
      </w:pPr>
      <w:r w:rsidRPr="00BE2FD9">
        <w:rPr>
          <w:rFonts w:ascii="GHEA Grapalat" w:hAnsi="GHEA Grapalat"/>
          <w:lang w:val="hy-AM"/>
        </w:rPr>
        <w:t>283. Համայնքային գույքի կառավարման գործընթացի թափանցիկության և  հրապարակայնության ապահովման համար համայնքապետարանի աշխատակազմը կիրառում է հետևյալ գործիքները՝</w:t>
      </w:r>
    </w:p>
    <w:p w14:paraId="58D34CBD"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1) համայնքի պաշտոնական համացանցային կայքը,</w:t>
      </w:r>
    </w:p>
    <w:p w14:paraId="3D33D430"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2) աշխատակազմի վարչական շենքի, ինչպես նաև միավորված բազմաբնակավայրհամայնքների դեպքում՝ բնակավայրիվարչական ղեկավարի նստավայրի՝ բոլորի համար տեսանելի ու մատչելի տեղում փակցված ցուցատախտակները,</w:t>
      </w:r>
    </w:p>
    <w:p w14:paraId="08601400"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lastRenderedPageBreak/>
        <w:t>3) մարզպետարանի պաշտոնական համացանցային կայքը,</w:t>
      </w:r>
    </w:p>
    <w:p w14:paraId="68EC0051"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4) հրապարակային ծանուցումների www.azdarar.am կայքը,</w:t>
      </w:r>
    </w:p>
    <w:p w14:paraId="40D505BB"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5) մամուլը,</w:t>
      </w:r>
    </w:p>
    <w:p w14:paraId="4749BCC3"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6) հեռուստատեսությունը,</w:t>
      </w:r>
    </w:p>
    <w:p w14:paraId="72DB58E8"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7) զանգվածային լրատվության այլ միջոցները,</w:t>
      </w:r>
    </w:p>
    <w:p w14:paraId="63EEB4D7"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8) համայնքի վարչական տարածքում (բնակավայրերում)՝ բոլորի համար տեսանելի ու մատչելի վայրերում տեղադրված ցուցատախտակները:</w:t>
      </w:r>
    </w:p>
    <w:p w14:paraId="579C7FFC" w14:textId="77777777" w:rsidR="0062387C" w:rsidRPr="00BE2FD9" w:rsidRDefault="0062387C" w:rsidP="00662B39">
      <w:pPr>
        <w:spacing w:after="0"/>
        <w:jc w:val="both"/>
        <w:rPr>
          <w:rFonts w:ascii="GHEA Grapalat" w:hAnsi="GHEA Grapalat"/>
          <w:lang w:val="hy-AM"/>
        </w:rPr>
      </w:pPr>
      <w:r w:rsidRPr="00BE2FD9">
        <w:rPr>
          <w:rFonts w:ascii="GHEA Grapalat" w:hAnsi="GHEA Grapalat"/>
          <w:lang w:val="hy-AM"/>
        </w:rPr>
        <w:t>284. Համայնքային գույքի կառավարման գործընթացի թափանցիկությունն ու հրապարակայնությունը ապահովվում են հետևյալ մեթոդներով՝</w:t>
      </w:r>
    </w:p>
    <w:p w14:paraId="29E6C542"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1) համայնքային սեփականության գույքի գույքագրման անցկացումը գույքագրման կենտրոնական և աշխատանքային հանձնաժողովների կողմից, որոնցում ընդգրկվում են լայն շրջանակի աշխատակիցներ և մասնագետներ,</w:t>
      </w:r>
    </w:p>
    <w:p w14:paraId="152A3F3C"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2) գույքագրման փաստաթղթերի հաստատումը համայնքի ավագանու որոշմամբ, որը հրապարակվում է համայնքապետարանի պաշտոնական կայքում և 7-օրյա ժամկետում ուղարկվում մարզպետարան,</w:t>
      </w:r>
    </w:p>
    <w:p w14:paraId="10C89480"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3) գույքագրման արդյունքների հիման վրա կազմված համայնքի սեփականության գույքի ցանկի հրապարակումը համայնքապետարանի պաշտոնական կայքում,</w:t>
      </w:r>
    </w:p>
    <w:p w14:paraId="79F5B2B6"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4)համայնքապետարանի աշխատակազմի համայնքային կառավարման տեղեկատվական համակարգի (ՀԿՏՀ) «Համայնքային գույք» բաժնի վարումը գույքի կառավարման գործառույթներով օժտված աշխատակցի միջոցով,</w:t>
      </w:r>
    </w:p>
    <w:p w14:paraId="61D5E381"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5) համայնքի սեփականություն հանդիսացող շենքերի ու շինությունների կառավարման ամենամյա և հնգամյա ծրագրերի կազմումը (որոնք հանդիսանում են համայնքի հնգամյա զարգացման ծրագրի բաղկացուցիչ մասը), դրանց հաստատումը համայնքի ավագանու որոշմամբ, որը հրապարակվում է համայնքի պաշտոնական համացանցային կայքում.</w:t>
      </w:r>
    </w:p>
    <w:p w14:paraId="6585C193"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6)համայնքի սեփականություն հանդիսացող հողերի կառավարման ամենամյա և հնգամյա ծրագրերի կազմումը (որոնք հանդիսանում են համայնքի հնգամյա զարգացման ծրագրի բաղկացուցիչ մասը), դրանց հաստատումը համայնքի ավագանու որոշմամբ, որը հրապարակվում է համայնքի պաշտոնական համացանցային կայքում.</w:t>
      </w:r>
    </w:p>
    <w:p w14:paraId="57600BF4"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7) համայնքի գույքի կառավարման հետ կապված ծախսերի և եկամուտների ընդգրկմամբհամայնքի բյուջեի, ինչպես նաև՝ բյուջեի եռամսյակային և տարեկան հաշվետվությունների կազմման, քննարկմանև հաստատման գործընթացների իրականացումը հանրային մասնակցության ապահովմամբ,</w:t>
      </w:r>
    </w:p>
    <w:p w14:paraId="1AB76A88"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8)համայնքի գույքի կառավարման մասի ընդգրկմամբհամայնքի հնգամյա զարգացման ծրագրի, ինչպես նաև՝ տարեկան աշխատանքային պլանի, կատարման վերաբերյալ տարեկան հաշվետվության հրապարակումը,</w:t>
      </w:r>
    </w:p>
    <w:p w14:paraId="097EA38C"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 xml:space="preserve">9) համայնքի սեփականություն հանդիսացող գույքը (հողամաս, շենք-շինություն, տարածք, տրանսպորտային միջոց, տեխնիկա և այլն) վարձակալության կամ օգտագործման տրամադրելու համար վարձավճարների և վճարների դրույքաչափերը սահմանելու մասին համայնքի ավագանու որոշման նախագծի հանրային լսումները և քննարկումները,(Ձև </w:t>
      </w:r>
      <w:r w:rsidRPr="00BE2FD9">
        <w:rPr>
          <w:rFonts w:ascii="GHEA Grapalat" w:hAnsi="GHEA Grapalat"/>
          <w:color w:val="FF0000"/>
          <w:lang w:val="hy-AM"/>
        </w:rPr>
        <w:t>27</w:t>
      </w:r>
      <w:r w:rsidRPr="00BE2FD9">
        <w:rPr>
          <w:rFonts w:ascii="GHEA Grapalat" w:hAnsi="GHEA Grapalat"/>
          <w:lang w:val="hy-AM"/>
        </w:rPr>
        <w:t>)</w:t>
      </w:r>
    </w:p>
    <w:p w14:paraId="5A54F7EB"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10) համայնքի սեփականություն հանդիսացող հողամասերը, ինչպես նաև` այլ անշարժ գույքը, օտարելու կամ վարձակալության տրամադրելու նպատակով հրապարակային սակարկությունների մասին հայտարարությունների հրապարակումը համայնքի պաշտոնական կայքում, մամուլում, զանգվածային լրատվության այլ միջոցներում, Հայաստանի Հանրապետության հրապարակային ծանուցումների www.azdarar.am պաշտոնական կայքէջում, մարզպետարանիպաշտոնական կայքէջում,</w:t>
      </w:r>
    </w:p>
    <w:p w14:paraId="08B7C5D8"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 xml:space="preserve">11) հրապարակային սակարկությունների միջոցով համայնքի սեփականություն հանդիսացող գույքի օտարման և վարձակալության տրամադրման գործընթացի իրականացումը աճուրդային և մրցույթային </w:t>
      </w:r>
      <w:r w:rsidRPr="00BE2FD9">
        <w:rPr>
          <w:rFonts w:ascii="GHEA Grapalat" w:hAnsi="GHEA Grapalat"/>
          <w:lang w:val="hy-AM"/>
        </w:rPr>
        <w:lastRenderedPageBreak/>
        <w:t>հանձնաժողովների միջոցով, որոնց կազմում ընդգրկվում են նաև համայնքի գույքի կառավարման գործառույթներ իրականացնող աշխատակիցներ:</w:t>
      </w:r>
    </w:p>
    <w:p w14:paraId="0D2DB049" w14:textId="77777777" w:rsidR="0062387C" w:rsidRPr="00BE2FD9" w:rsidRDefault="0062387C" w:rsidP="00662B39">
      <w:pPr>
        <w:spacing w:after="0"/>
        <w:jc w:val="both"/>
        <w:rPr>
          <w:rFonts w:ascii="GHEA Grapalat" w:hAnsi="GHEA Grapalat"/>
          <w:lang w:val="hy-AM"/>
        </w:rPr>
      </w:pPr>
      <w:r w:rsidRPr="00BE2FD9">
        <w:rPr>
          <w:rFonts w:ascii="GHEA Grapalat" w:hAnsi="GHEA Grapalat"/>
          <w:lang w:val="hy-AM"/>
        </w:rPr>
        <w:t>285. Համայնքային գույքի կառավարման գործընթացի թափանցիկությունն ու հրապարակայնությունը ապահովում են բնակիչների մասնակցությունը համայնքի գույքի կառավարման գործընթացներին:</w:t>
      </w:r>
    </w:p>
    <w:p w14:paraId="2CD09891" w14:textId="77777777" w:rsidR="0062387C" w:rsidRPr="00BE2FD9" w:rsidRDefault="0062387C" w:rsidP="00662B39">
      <w:pPr>
        <w:spacing w:after="0"/>
        <w:jc w:val="both"/>
        <w:rPr>
          <w:rFonts w:ascii="GHEA Grapalat" w:hAnsi="GHEA Grapalat"/>
          <w:lang w:val="hy-AM"/>
        </w:rPr>
      </w:pPr>
      <w:r w:rsidRPr="00BE2FD9">
        <w:rPr>
          <w:rFonts w:ascii="GHEA Grapalat" w:hAnsi="GHEA Grapalat"/>
          <w:lang w:val="hy-AM"/>
        </w:rPr>
        <w:t>286. Համայնքային գույքի կառավարմանգործընթացին բնակիչների մասնակցությանհիմնական գործիքակազմերն են՝</w:t>
      </w:r>
    </w:p>
    <w:p w14:paraId="5979C76B"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1) հանրային իրազեկում, տեղեկատվություն, զեկույցներ, հաշվետվություններ, ընդունելություններ,</w:t>
      </w:r>
    </w:p>
    <w:p w14:paraId="2FE43E6C"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2) հանրային լսումներ,</w:t>
      </w:r>
    </w:p>
    <w:p w14:paraId="623B73F3"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3)հարցումներ՝ հեռախոսազանգերով, բնակիչների բնակարաններ այցելություններով, փոստով (ներառյալ` էլեկտրոնային), բջջային հեռախոսների կարճ հաղորդագրություններով, համացանցային կայքում կամ սոցիալական հարթակներում՝ առցանց /online/ ռեժիմով,</w:t>
      </w:r>
    </w:p>
    <w:p w14:paraId="1DDC0C64"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4) հանդիպումներ համայնքապետարանում ֆոկուս խմբերի հետ,</w:t>
      </w:r>
    </w:p>
    <w:p w14:paraId="1DD42D60"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5) մասնակցություն համայնքի ղեկավարին կից խորհրդակցական մարմինների աշխատանքներին,</w:t>
      </w:r>
    </w:p>
    <w:p w14:paraId="6FDD7591"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6) համայնքի ավագանու մշտական կամ ժամանակավոր, ֆորմալ կամ ոչ ֆորմալ հանձնաժողովներում բնակչության ներկայացուցիչների ընդգրկում,</w:t>
      </w:r>
    </w:p>
    <w:p w14:paraId="1DF436A3" w14:textId="77777777" w:rsidR="0062387C" w:rsidRPr="00BE2FD9" w:rsidRDefault="0062387C" w:rsidP="0062387C">
      <w:pPr>
        <w:spacing w:after="0"/>
        <w:jc w:val="both"/>
        <w:rPr>
          <w:rFonts w:ascii="GHEA Grapalat" w:hAnsi="GHEA Grapalat"/>
          <w:lang w:val="hy-AM"/>
        </w:rPr>
      </w:pPr>
      <w:r w:rsidRPr="00BE2FD9">
        <w:rPr>
          <w:rFonts w:ascii="GHEA Grapalat" w:hAnsi="GHEA Grapalat"/>
          <w:lang w:val="hy-AM"/>
        </w:rPr>
        <w:t>7) համայնքի ավագանու նիստի օրակարգում հարց ընդգրկելու բնակիչների նախաձեռնություն:</w:t>
      </w:r>
    </w:p>
    <w:p w14:paraId="3CE0C18A" w14:textId="77777777" w:rsidR="0062387C" w:rsidRPr="00BE2FD9" w:rsidRDefault="0062387C" w:rsidP="0062387C">
      <w:pPr>
        <w:spacing w:after="0"/>
        <w:jc w:val="both"/>
        <w:rPr>
          <w:rFonts w:ascii="GHEA Grapalat" w:hAnsi="GHEA Grapalat"/>
          <w:lang w:val="hy-AM"/>
        </w:rPr>
      </w:pPr>
    </w:p>
    <w:p w14:paraId="156D9910" w14:textId="77777777" w:rsidR="0062387C" w:rsidRPr="00BE2FD9" w:rsidRDefault="0062387C" w:rsidP="0062387C">
      <w:pPr>
        <w:spacing w:after="0"/>
        <w:jc w:val="center"/>
        <w:rPr>
          <w:rFonts w:ascii="GHEA Grapalat" w:hAnsi="GHEA Grapalat"/>
          <w:lang w:val="hy-AM"/>
        </w:rPr>
      </w:pPr>
      <w:r w:rsidRPr="00BE2FD9">
        <w:rPr>
          <w:rFonts w:ascii="GHEA Grapalat" w:hAnsi="GHEA Grapalat" w:cs="Arial Unicode"/>
          <w:b/>
          <w:bCs/>
          <w:lang w:val="hy-AM"/>
        </w:rPr>
        <w:t>XV</w:t>
      </w:r>
      <w:r w:rsidRPr="00BE2FD9">
        <w:rPr>
          <w:rFonts w:ascii="GHEA Grapalat" w:hAnsi="GHEA Grapalat"/>
          <w:b/>
          <w:bCs/>
          <w:lang w:val="hy-AM"/>
        </w:rPr>
        <w:t>I</w:t>
      </w:r>
      <w:r w:rsidRPr="00BE2FD9">
        <w:rPr>
          <w:rFonts w:ascii="GHEA Grapalat" w:hAnsi="GHEA Grapalat" w:cs="Arial Unicode"/>
          <w:b/>
          <w:bCs/>
          <w:lang w:val="hy-AM"/>
        </w:rPr>
        <w:t>.</w:t>
      </w:r>
      <w:r w:rsidRPr="00BE2FD9">
        <w:rPr>
          <w:rFonts w:ascii="GHEA Grapalat" w:hAnsi="GHEA Grapalat" w:cs="Sylfaen"/>
          <w:b/>
          <w:lang w:val="hy-AM"/>
        </w:rPr>
        <w:t>ՀԱՄԱՅՆՔԱՅԻՆ ԳՈՒՅՔԻ ԿԱՌԱՎԱՐՄԱՆ ԳՈՐԾԱՌՈՒՅԹՆԵՐ ԻՐԱԿԱՆԱՑՆՈՂ ՀԱՄԱՅՆՔԱՅԻՆ ՊԱՇՏՈՆԻ ՆԿԱՐԱԳԻՐԸ</w:t>
      </w:r>
    </w:p>
    <w:p w14:paraId="2895AAB2" w14:textId="7B14C770" w:rsidR="0062387C" w:rsidRPr="00BE2FD9" w:rsidRDefault="0062387C" w:rsidP="00662B39">
      <w:pPr>
        <w:spacing w:after="0"/>
        <w:jc w:val="both"/>
        <w:rPr>
          <w:rFonts w:ascii="GHEA Grapalat" w:hAnsi="GHEA Grapalat" w:cs="Sylfaen"/>
          <w:lang w:val="hy-AM"/>
        </w:rPr>
      </w:pPr>
      <w:r w:rsidRPr="00BE2FD9">
        <w:rPr>
          <w:rFonts w:ascii="GHEA Grapalat" w:hAnsi="GHEA Grapalat"/>
          <w:color w:val="000000"/>
          <w:lang w:val="hy-AM"/>
        </w:rPr>
        <w:t>287. Գույքի կառավարման բնագավառում ՀՀ օրենսդրությամբ համայնքների ՏԻՄ-երին վերապահված լիազորությունների</w:t>
      </w:r>
      <w:r w:rsidR="00662B39">
        <w:rPr>
          <w:rFonts w:ascii="GHEA Grapalat" w:hAnsi="GHEA Grapalat"/>
          <w:color w:val="000000"/>
          <w:lang w:val="hy-AM"/>
        </w:rPr>
        <w:t xml:space="preserve"> </w:t>
      </w:r>
      <w:r w:rsidRPr="00BE2FD9">
        <w:rPr>
          <w:rFonts w:ascii="GHEA Grapalat" w:hAnsi="GHEA Grapalat"/>
          <w:color w:val="000000"/>
          <w:lang w:val="hy-AM"/>
        </w:rPr>
        <w:t>արդյունավետ իրականացման</w:t>
      </w:r>
      <w:r w:rsidR="00662B39">
        <w:rPr>
          <w:rFonts w:ascii="GHEA Grapalat" w:hAnsi="GHEA Grapalat"/>
          <w:color w:val="000000"/>
          <w:lang w:val="hy-AM"/>
        </w:rPr>
        <w:t xml:space="preserve"> </w:t>
      </w:r>
      <w:r w:rsidRPr="00BE2FD9">
        <w:rPr>
          <w:rFonts w:ascii="GHEA Grapalat" w:hAnsi="GHEA Grapalat"/>
          <w:color w:val="000000"/>
          <w:lang w:val="hy-AM"/>
        </w:rPr>
        <w:t>կարևոր բաղադրիչ է հանդիսանում Գույքի կառավարման բնագավառում գործառույթներ իրականացնող</w:t>
      </w:r>
      <w:r w:rsidR="00662B39">
        <w:rPr>
          <w:rFonts w:ascii="GHEA Grapalat" w:hAnsi="GHEA Grapalat"/>
          <w:color w:val="000000"/>
          <w:lang w:val="hy-AM"/>
        </w:rPr>
        <w:t xml:space="preserve"> </w:t>
      </w:r>
      <w:r w:rsidRPr="00BE2FD9">
        <w:rPr>
          <w:rFonts w:ascii="GHEA Grapalat" w:hAnsi="GHEA Grapalat"/>
          <w:lang w:val="hy-AM"/>
        </w:rPr>
        <w:t>համայնքային ծառայողներ</w:t>
      </w:r>
      <w:r w:rsidR="00662B39">
        <w:rPr>
          <w:rFonts w:ascii="GHEA Grapalat" w:hAnsi="GHEA Grapalat"/>
          <w:lang w:val="hy-AM"/>
        </w:rPr>
        <w:t xml:space="preserve"> </w:t>
      </w:r>
      <w:r w:rsidRPr="00BE2FD9">
        <w:rPr>
          <w:rFonts w:ascii="GHEA Grapalat" w:hAnsi="GHEA Grapalat"/>
          <w:lang w:val="hy-AM"/>
        </w:rPr>
        <w:t>իպաշտոնների</w:t>
      </w:r>
      <w:r w:rsidR="00662B39">
        <w:rPr>
          <w:rFonts w:ascii="GHEA Grapalat" w:hAnsi="GHEA Grapalat"/>
          <w:lang w:val="hy-AM"/>
        </w:rPr>
        <w:t xml:space="preserve"> </w:t>
      </w:r>
      <w:r w:rsidRPr="00BE2FD9">
        <w:rPr>
          <w:rFonts w:ascii="GHEA Grapalat" w:hAnsi="GHEA Grapalat"/>
          <w:lang w:val="hy-AM"/>
        </w:rPr>
        <w:t xml:space="preserve">անձնագրերում </w:t>
      </w:r>
      <w:r w:rsidRPr="00BE2FD9">
        <w:rPr>
          <w:rFonts w:ascii="GHEA Grapalat" w:hAnsi="GHEA Grapalat"/>
          <w:color w:val="000000"/>
          <w:lang w:val="hy-AM"/>
        </w:rPr>
        <w:t>իրենց գործառույթների վերաբերյալ իրավակարգավորումները:</w:t>
      </w:r>
    </w:p>
    <w:p w14:paraId="10C224C4" w14:textId="77777777" w:rsidR="0062387C" w:rsidRPr="00BE2FD9" w:rsidRDefault="0062387C" w:rsidP="00662B39">
      <w:pPr>
        <w:spacing w:after="0"/>
        <w:jc w:val="both"/>
        <w:rPr>
          <w:rFonts w:ascii="GHEA Grapalat" w:hAnsi="GHEA Grapalat" w:cs="Sylfaen"/>
          <w:lang w:val="hy-AM"/>
        </w:rPr>
      </w:pPr>
      <w:r w:rsidRPr="00BE2FD9">
        <w:rPr>
          <w:rFonts w:ascii="GHEA Grapalat" w:hAnsi="GHEA Grapalat" w:cs="Sylfaen"/>
          <w:lang w:val="hy-AM"/>
        </w:rPr>
        <w:t xml:space="preserve">288. </w:t>
      </w:r>
      <w:r w:rsidRPr="00BE2FD9">
        <w:rPr>
          <w:rFonts w:ascii="GHEA Grapalat" w:hAnsi="GHEA Grapalat"/>
          <w:lang w:val="hy-AM"/>
        </w:rPr>
        <w:t xml:space="preserve">Համայնքային ծառայության պաշտոնների (այդ թվում՝ </w:t>
      </w:r>
      <w:r w:rsidRPr="00BE2FD9">
        <w:rPr>
          <w:rFonts w:ascii="GHEA Grapalat" w:hAnsi="GHEA Grapalat"/>
          <w:color w:val="000000"/>
          <w:lang w:val="hy-AM"/>
        </w:rPr>
        <w:t>Գույքի կառավարման բնագավառում գործառույթներ իրականացնող</w:t>
      </w:r>
      <w:r w:rsidRPr="00BE2FD9">
        <w:rPr>
          <w:rFonts w:ascii="GHEA Grapalat" w:hAnsi="GHEA Grapalat"/>
          <w:lang w:val="hy-AM"/>
        </w:rPr>
        <w:t xml:space="preserve">համայնքային ծառայության պաշտոնների) անձնագրերի կազմման  իրավական հիմքերն են </w:t>
      </w:r>
      <w:r w:rsidRPr="00BE2FD9">
        <w:rPr>
          <w:rFonts w:ascii="GHEA Grapalat" w:hAnsi="GHEA Grapalat"/>
          <w:color w:val="000000"/>
          <w:lang w:val="hy-AM"/>
        </w:rPr>
        <w:t>«Համայնքային ծառայության մասին» ՀՀ օրենքի 7-րդ և 10-րդ հոդվածները և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հրամանը</w:t>
      </w:r>
      <w:r w:rsidRPr="00BE2FD9">
        <w:rPr>
          <w:rFonts w:ascii="GHEA Grapalat" w:hAnsi="GHEA Grapalat"/>
          <w:lang w:val="hy-AM"/>
        </w:rPr>
        <w:t>:</w:t>
      </w:r>
    </w:p>
    <w:p w14:paraId="03092C3A" w14:textId="77777777" w:rsidR="0062387C" w:rsidRPr="00BE2FD9" w:rsidRDefault="0062387C" w:rsidP="00662B39">
      <w:pPr>
        <w:spacing w:after="0"/>
        <w:jc w:val="both"/>
        <w:rPr>
          <w:rFonts w:ascii="GHEA Grapalat" w:hAnsi="GHEA Grapalat" w:cs="Sylfaen"/>
          <w:lang w:val="hy-AM"/>
        </w:rPr>
      </w:pPr>
      <w:r w:rsidRPr="00BE2FD9">
        <w:rPr>
          <w:rFonts w:ascii="GHEA Grapalat" w:hAnsi="GHEA Grapalat" w:cs="Sylfaen"/>
          <w:lang w:val="hy-AM"/>
        </w:rPr>
        <w:t xml:space="preserve">289. </w:t>
      </w:r>
      <w:r w:rsidRPr="00BE2FD9">
        <w:rPr>
          <w:rFonts w:ascii="GHEA Grapalat" w:hAnsi="GHEA Grapalat"/>
          <w:color w:val="000000"/>
          <w:lang w:val="hy-AM"/>
        </w:rPr>
        <w:t>«Համայնքային ծառայության մասին» ՀՀ օրենքի 10-րդ հոդվածի համաձայնհամայնքային ծառայության պաշտոնների անձնագրերը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հրամանով նախատեսված համայնքային ծառայության պաշտոնների յուրաքանչյուր խմբի ընդհանուր նկարագրի հիման վրա հաստատում է համայնքի ղեկավարը:</w:t>
      </w:r>
    </w:p>
    <w:p w14:paraId="11F26951" w14:textId="77777777" w:rsidR="0062387C" w:rsidRPr="00BE2FD9" w:rsidRDefault="0062387C" w:rsidP="00662B39">
      <w:pPr>
        <w:spacing w:after="0"/>
        <w:jc w:val="both"/>
        <w:rPr>
          <w:rFonts w:ascii="GHEA Grapalat" w:hAnsi="GHEA Grapalat" w:cs="Sylfaen"/>
          <w:lang w:val="hy-AM"/>
        </w:rPr>
      </w:pPr>
      <w:r w:rsidRPr="00BE2FD9">
        <w:rPr>
          <w:rFonts w:ascii="GHEA Grapalat" w:hAnsi="GHEA Grapalat" w:cs="Sylfaen"/>
          <w:lang w:val="hy-AM"/>
        </w:rPr>
        <w:t xml:space="preserve">290. </w:t>
      </w:r>
      <w:r w:rsidRPr="00BE2FD9">
        <w:rPr>
          <w:rFonts w:ascii="GHEA Grapalat" w:hAnsi="GHEA Grapalat"/>
          <w:color w:val="000000"/>
          <w:lang w:val="hy-AM"/>
        </w:rPr>
        <w:t>Համայնքի ղեկավարը համայնքապետարանում Գույքի կառավարման բնագավառում գործառույթներ իրականացնող բաժնի (բաժնի պետ, բաժնի պետի տեղակալ, բաժնի գլխավոր, առաջատար, առաջին և երկրորդ կարգի մասնագետներ) համայնքային ծառայողների, այդպիսին չունենալու դեպքում՝ համայնքապետարանի աշխատակազմի համայնքային ծառայողների (աշխատակազմի գլխավոր, առաջատար, առաջին և երկրորդ կարգի մասնագետներ)պաշտոնների անձնագրերը հաստատել է «Համայնքապետարանի աշխատակազմի համայնքային ծառայության պաշտոնների անձնագրերը հաստատելու մասին» նախկինում ընդունված որոշմամբ՝ (որոշումներով) և հետագայում կատարված փոփոխությամբ (փոփոխություններով):</w:t>
      </w:r>
    </w:p>
    <w:p w14:paraId="1BBEFD68" w14:textId="77777777" w:rsidR="0062387C" w:rsidRPr="00BE2FD9" w:rsidRDefault="0062387C" w:rsidP="0062387C">
      <w:pPr>
        <w:spacing w:after="0" w:line="240" w:lineRule="auto"/>
        <w:jc w:val="both"/>
        <w:rPr>
          <w:rFonts w:ascii="GHEA Grapalat" w:hAnsi="GHEA Grapalat"/>
          <w:color w:val="000000"/>
          <w:lang w:val="hy-AM"/>
        </w:rPr>
      </w:pPr>
      <w:r w:rsidRPr="00BE2FD9">
        <w:rPr>
          <w:rFonts w:ascii="GHEA Grapalat" w:hAnsi="GHEA Grapalat"/>
          <w:color w:val="000000"/>
          <w:lang w:val="hy-AM"/>
        </w:rPr>
        <w:t xml:space="preserve">Որոշմամբ (որոշումներով) հաստատված պաշտոնների անձնագրերը ունեն միատեսակ կառուցվածք  և դրանց «1.ԸՆԴՀԱՆՈՒՐ ԴՐՈՒՅԹՆԵՐ», «2. ԱՇԽԱՏԱՆՔԻ ԿԱԶՄԱԿԵՐՊՄԱՆ ԵՎ ՂԵԿԱՎԱՐՄԱՆ </w:t>
      </w:r>
      <w:r w:rsidRPr="00BE2FD9">
        <w:rPr>
          <w:rFonts w:ascii="GHEA Grapalat" w:hAnsi="GHEA Grapalat"/>
          <w:color w:val="000000"/>
          <w:lang w:val="hy-AM"/>
        </w:rPr>
        <w:lastRenderedPageBreak/>
        <w:t>ՊԱՏԱՍԽԱՆԱՏՎՈՒԹՅՈՒՆԸ», «3.ՈՐՈՇՈՒՄՆԵՐ ԿԱՅԱՑՆԵԼՈՒ ԼԻԱԶՈՐՈՒԹՅՈՒՆՆԵՐԸ»,  «4. ՇՓՈՒՄՆԵՐԸ ԵՎ ՆԵՐԿԱՅԱՑՈՒՑՉՈՒԹՅՈՒՆԸ», «5. ԽՆԴԻՐՆԵՐԻ ԲԱՐԴՈՒԹՅՈՒՆԸ ԵՎ ԴՐԱՆՑ ՍՏԵՂԾԱԳՈՐԾԱԿԱՆ ԼՈՒԾՈՒՄԸ», «6. ԳԻՏԵԼԻՔՆԵՐԸ ԵՎ ՀՄՏՈՒԹՅՈՒՆՆԵՐԸ», «7. ԻՐԱՎՈՒՆՔՆԵՐԸ ԵՎ ՊԱՐՏԱԿԱՆՈՒԹՅՈՒՆՆԵՐԸ», «8. ՀԱՄԱՅՆՔԱՅԻՆ    ԾԱՌԱՅՈՒԹՅԱՆ    ԴԱՍԱՅԻՆ  ԱՍՏԻՃԱՆԸ» 8 բաժիններում ամրագրվածեն՝ համայնքային ծառայության պաշտոնների յուրաքանչյուր խմբի յուրաքանչյուր ենթախմբի ընդհանուր նկարագիրը, տվյալ խմբի տվյալ ենթախմբում ընդգրկվող պաշտոն զբաղեցնող համայնքային ծառայողի աշխատանքի կազմակերպման և ղեկավարման պատասխանատվության, որոշումներ կայացնելու լիազորությունների, շփումների և ներկայացուցչության, խնդիրների բարդության և դրանց ստեղծագործական լուծման, գիտելիքների և հմտությունների անհրաժեշտ մակարդակի պահանջները։</w:t>
      </w:r>
    </w:p>
    <w:p w14:paraId="090C3303" w14:textId="77777777" w:rsidR="0062387C" w:rsidRPr="00BE2FD9" w:rsidRDefault="0062387C" w:rsidP="00662B39">
      <w:pPr>
        <w:spacing w:after="0"/>
        <w:jc w:val="both"/>
        <w:rPr>
          <w:rFonts w:ascii="GHEA Grapalat" w:hAnsi="GHEA Grapalat"/>
          <w:color w:val="000000"/>
          <w:lang w:val="hy-AM"/>
        </w:rPr>
      </w:pPr>
      <w:r w:rsidRPr="00BE2FD9">
        <w:rPr>
          <w:rFonts w:ascii="GHEA Grapalat" w:hAnsi="GHEA Grapalat"/>
          <w:color w:val="000000"/>
          <w:lang w:val="hy-AM"/>
        </w:rPr>
        <w:t>291. Գույքի կառավարման բնագավառումգործառույթներ իրականացնող արհեստավարժ և մասնագետ կադրեր ներգրավելու նպատակով համայնքի ղեկավարը կարող է  «Համայնքապետարանի աշխատակազմի համայնքային ծառայության պաշտոնների անձնագրերը հաստատելու մասին» նախկինում ընդունված և գործող որոշման (որոշումների) մեջ Գույքի կառավարման գործառույթներ իրականացնող համայնքային ծառայության պաշտոնների անձնագրերում կատարել փոփոխություններ, ղեկավարվելով «Համայնքային ծառայության մասին» ՀՀ օրենքի 10-րդ հոդվածի 3-րդ մասով ըստ որի՝ «Համայնքային ծառայության պաշտոնի անձնագիրը կարող է փոփոխվել, եթե դա տվյալ պաշտոնն զբաղեցնող համայնքային ծառայողի համար չի առաջացնում այնպիսի նոր պահանջներ, որոնց բավարարումը հնարավոր չէ ապահովել վերապատրաստումից հետո»  և հաշվի առնելով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հրամանի պահանջները:</w:t>
      </w:r>
    </w:p>
    <w:p w14:paraId="340D9E5B" w14:textId="77777777" w:rsidR="0062387C" w:rsidRPr="00BE2FD9" w:rsidRDefault="0062387C" w:rsidP="00662B39">
      <w:pPr>
        <w:spacing w:after="0"/>
        <w:jc w:val="both"/>
        <w:rPr>
          <w:rFonts w:ascii="GHEA Grapalat" w:hAnsi="GHEA Grapalat"/>
          <w:color w:val="000000"/>
          <w:lang w:val="hy-AM"/>
        </w:rPr>
      </w:pPr>
      <w:r w:rsidRPr="00BE2FD9">
        <w:rPr>
          <w:rFonts w:ascii="GHEA Grapalat" w:hAnsi="GHEA Grapalat"/>
          <w:color w:val="000000"/>
          <w:lang w:val="hy-AM"/>
        </w:rPr>
        <w:t>292. Համայնքի ղեկավարի կողմից Գույքի կառավարման բնագավառում գործառույթներ իրականացնող բաժնի (բաժնի պետ, բաժնի պետի տեղակալ, բաժնի գլխավոր, առաջատար, առաջին և երկրորդ կարգի մասնագետներ) համայնքային ծառայողների, այդպիսին չունենալու դեպքում՝ համայնքապետարանի աշխատակազմի համայնքային ծառայողների (աշխատակազմի գլխավոր, առաջատար, առաջին և երկրորդ կարգի մասնագետներ)համայնքային ծառայության պաշտոնների անձնագրերի հաստատման ՝</w:t>
      </w:r>
    </w:p>
    <w:p w14:paraId="0980DF9B" w14:textId="77777777" w:rsidR="0062387C" w:rsidRPr="00BE2FD9" w:rsidRDefault="0062387C" w:rsidP="0062387C">
      <w:pPr>
        <w:spacing w:after="0"/>
        <w:jc w:val="both"/>
        <w:rPr>
          <w:rFonts w:ascii="GHEA Grapalat" w:hAnsi="GHEA Grapalat"/>
          <w:color w:val="000000"/>
          <w:lang w:val="hy-AM"/>
        </w:rPr>
      </w:pPr>
      <w:r w:rsidRPr="00BE2FD9">
        <w:rPr>
          <w:rFonts w:ascii="GHEA Grapalat" w:hAnsi="GHEA Grapalat"/>
          <w:color w:val="000000"/>
          <w:lang w:val="hy-AM"/>
        </w:rPr>
        <w:t>1) «1.ԸՆԴՀԱՆՈՒՐ ԴՐՈՒՅԹՆԵՐ» բաժնում նշվում էհամայնքային ծառայության ո՞ր պաշտոնների խմբում և ենթախմբում է համայնքային ծառայության տվյալ պաշտոնը ընդգրկված, այդ պաշտոնն զբաղեցնողին ո՞վ է նշանակում պաշտոնի և ազատում պաշտոնից:</w:t>
      </w:r>
    </w:p>
    <w:p w14:paraId="300EE8EB" w14:textId="77777777" w:rsidR="0062387C" w:rsidRPr="00BE2FD9" w:rsidRDefault="0062387C" w:rsidP="0062387C">
      <w:pPr>
        <w:spacing w:after="0"/>
        <w:jc w:val="both"/>
        <w:rPr>
          <w:rFonts w:ascii="GHEA Grapalat" w:hAnsi="GHEA Grapalat"/>
          <w:color w:val="000000"/>
          <w:lang w:val="hy-AM"/>
        </w:rPr>
      </w:pPr>
      <w:r w:rsidRPr="00BE2FD9">
        <w:rPr>
          <w:rFonts w:ascii="GHEA Grapalat" w:hAnsi="GHEA Grapalat"/>
          <w:color w:val="000000"/>
          <w:lang w:val="hy-AM"/>
        </w:rPr>
        <w:t>2) «2. ԱՇԽԱՏԱՆՔԻ ԿԱԶՄԱԿԵՐՊՄԱՆ ԵՎ ՂԵԿԱՎԱՐՄԱՆ ՊԱՏԱՍԽԱՆԱՏՎՈՒԹՅՈՒՆԸ»բաժնում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հրամանի պահանջները հաշվի առնելով նշվում է՝տվյալ պաշտոնը զբաղեցնող համայնքային ծառայողի կողմից աշխատանքի կազմակերպման և ղեկավարման պատասխանատվությունը՝ աշխատանքների կազմակերպման, ծրագրման, համակարգման, ղեկավարման, վերահսկման, օժանդակման, ինչպես նաև աշխատանքում ենթակա, հաշվետու և պատասխանատու լինելու, տվյալ պաշտոնը զբաղեցնողի բացակայության դեպքում նրան փոխարինող համայնքային ծառայողի (ծառայողների)պաշտոնի (պաշտոնների) անվանման, աշխատակազմի և (կամ)բաժնի (առկայության դեպքում) համայնքային ծառայողի (ծառայողների)պաշտոնի (պաշտոնների)անվանման, որի (որոնց)բացակայության դեպքում տվյալ պաշտոնը զբաղեցնողիկողմից նրան (նրանց)փոխարինմանվերաբերյալ իրավակարգավորումները:</w:t>
      </w:r>
    </w:p>
    <w:p w14:paraId="470A4E45" w14:textId="77777777" w:rsidR="0062387C" w:rsidRPr="00BE2FD9" w:rsidRDefault="0062387C" w:rsidP="0062387C">
      <w:pPr>
        <w:spacing w:after="0"/>
        <w:jc w:val="both"/>
        <w:rPr>
          <w:rFonts w:ascii="GHEA Grapalat" w:hAnsi="GHEA Grapalat"/>
          <w:color w:val="000000"/>
          <w:lang w:val="hy-AM"/>
        </w:rPr>
      </w:pPr>
      <w:r w:rsidRPr="00BE2FD9">
        <w:rPr>
          <w:rFonts w:ascii="GHEA Grapalat" w:hAnsi="GHEA Grapalat"/>
          <w:lang w:val="hy-AM"/>
        </w:rPr>
        <w:t>3)</w:t>
      </w:r>
      <w:r w:rsidRPr="00BE2FD9">
        <w:rPr>
          <w:rFonts w:ascii="GHEA Grapalat" w:hAnsi="GHEA Grapalat"/>
          <w:color w:val="000000"/>
          <w:lang w:val="hy-AM"/>
        </w:rPr>
        <w:t xml:space="preserve"> «3.ՈՐՈՇՈՒՄՆԵՐ ԿԱՅԱՑՆԵԼՈՒ ԼԻԱԶՈՐՈՒԹՅՈՒՆՆԵՐԸ»բաժնում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հրամանի պահանջները հաշվի առնելով նշվում է՝տվյալ պաշտոնը զբաղեցնող </w:t>
      </w:r>
      <w:r w:rsidRPr="00BE2FD9">
        <w:rPr>
          <w:rFonts w:ascii="GHEA Grapalat" w:hAnsi="GHEA Grapalat"/>
          <w:color w:val="000000"/>
          <w:lang w:val="hy-AM"/>
        </w:rPr>
        <w:lastRenderedPageBreak/>
        <w:t>համայնքային ծառայողի կողմից որոշումներ կայացնելու լիազորությունները՝ հիմնախնդիրների լուծման և մասնակցության, որոշումների ընդունմանը մասնակցության և կատարման, հանձնարարականներ տալու, հանձնարարականների կատարման և մասնակցության վերաբերյալիրավակարգավորումները:</w:t>
      </w:r>
    </w:p>
    <w:p w14:paraId="7169912B" w14:textId="77777777" w:rsidR="0062387C" w:rsidRPr="00BE2FD9" w:rsidRDefault="0062387C" w:rsidP="0062387C">
      <w:pPr>
        <w:spacing w:after="0"/>
        <w:jc w:val="both"/>
        <w:rPr>
          <w:rFonts w:ascii="GHEA Grapalat" w:hAnsi="GHEA Grapalat"/>
          <w:color w:val="000000"/>
          <w:lang w:val="hy-AM"/>
        </w:rPr>
      </w:pPr>
      <w:r w:rsidRPr="00BE2FD9">
        <w:rPr>
          <w:rFonts w:ascii="GHEA Grapalat" w:hAnsi="GHEA Grapalat"/>
          <w:lang w:val="hy-AM"/>
        </w:rPr>
        <w:t>4)</w:t>
      </w:r>
      <w:r w:rsidRPr="00BE2FD9">
        <w:rPr>
          <w:rFonts w:ascii="GHEA Grapalat" w:hAnsi="GHEA Grapalat"/>
          <w:color w:val="000000"/>
          <w:lang w:val="hy-AM"/>
        </w:rPr>
        <w:t xml:space="preserve"> «4. ՇՓՈՒՄՆԵՐԸ ԵՎ ՆԵՐԿԱՅԱՑՈՒՑՉՈՒԹՅՈՒՆԸ բաժնում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հրամանի պահանջները հաշվի առնելով նշվում է՝տվյալ պաշտոնը զբաղեցնող համայնքային ծառայողիշփումների և ներկայացուցչության բնույթի (աշխատակազմի ներսում և աշխատակազմից դուրս որպես ներկայացուցիչ հանդես գալու) լիազորությունների, մակարդակի, հաճախականության, նշանակության և արդյունքների վերաբերյալ իրավակարգավորումները:</w:t>
      </w:r>
    </w:p>
    <w:p w14:paraId="79F3123B" w14:textId="77777777" w:rsidR="0062387C" w:rsidRPr="00BE2FD9" w:rsidRDefault="0062387C" w:rsidP="0062387C">
      <w:pPr>
        <w:spacing w:after="0"/>
        <w:jc w:val="both"/>
        <w:rPr>
          <w:rFonts w:ascii="GHEA Grapalat" w:hAnsi="GHEA Grapalat"/>
          <w:color w:val="000000"/>
          <w:lang w:val="hy-AM"/>
        </w:rPr>
      </w:pPr>
      <w:r w:rsidRPr="00BE2FD9">
        <w:rPr>
          <w:rFonts w:ascii="GHEA Grapalat" w:hAnsi="GHEA Grapalat"/>
          <w:color w:val="000000"/>
          <w:lang w:val="hy-AM"/>
        </w:rPr>
        <w:t>5) «5. ԽՆԴԻՐՆԵՐԻ ԲԱՐԴՈՒԹՅՈՒՆԸ ԵՎ ԴՐԱՆՑ ՍՏԵՂԾԱԳՈՐԾԱԿԱՆ ԼՈՒԾՈՒՄԸ» բաժնում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հրամանի պահանջները հաշվի առնելով նշվում է՝տվյալ պաշտոնը զբաղեցնող համայնքային ծառայողի աշխատանքային խնդիրների բարդության, այդ խնդիրների բացահայտման, վերլուծման և գնահատման, ինչպես նաև դրանց ստեղծագործական և այլընտրանքային լուծումներ տալու վերաբերյալ իրավակարգավորումները:</w:t>
      </w:r>
    </w:p>
    <w:p w14:paraId="7D0F6C1F" w14:textId="77777777" w:rsidR="0062387C" w:rsidRPr="00BE2FD9" w:rsidRDefault="0062387C" w:rsidP="0062387C">
      <w:pPr>
        <w:spacing w:after="0"/>
        <w:jc w:val="both"/>
        <w:rPr>
          <w:rFonts w:ascii="GHEA Grapalat" w:hAnsi="GHEA Grapalat"/>
          <w:color w:val="000000"/>
          <w:lang w:val="hy-AM"/>
        </w:rPr>
      </w:pPr>
      <w:r w:rsidRPr="00BE2FD9">
        <w:rPr>
          <w:rFonts w:ascii="GHEA Grapalat" w:hAnsi="GHEA Grapalat"/>
          <w:lang w:val="hy-AM"/>
        </w:rPr>
        <w:t>6)</w:t>
      </w:r>
      <w:r w:rsidRPr="00BE2FD9">
        <w:rPr>
          <w:rFonts w:ascii="GHEA Grapalat" w:hAnsi="GHEA Grapalat"/>
          <w:color w:val="000000"/>
          <w:lang w:val="hy-AM"/>
        </w:rPr>
        <w:t xml:space="preserve"> «6. ԳԻՏԵԼԻՔՆԵՐԸ ԵՎ ՀՄՏՈՒԹՅՈՒՆՆԵՐԸ» բաժնում«Համայնքային ծառայության մասին» ՀՀ օրենքի 10-րդ հոդվածի 1-ին մասի պահանջները հաշվի առնելով նշվում է՝տվյալ պաշտոնը զբաղեցնող համայնքային ծառայողիգիտելիքների և հմտությունների՝ կրթությունը և մասնագիտական գիտելիքների, աշխատանքային հմտությունների և կարողությունների, համակարգչով և ժամանակակից այլ տեխնիկական միջոցներով աշխատելու ունակության, փորձառության, իրավական ակտերի և օտար լեզուների իմացության, տրամաբանելու, տարբեր իրավիճակներում կողմնորոշվելու ունակության, ինչպես նաև անհրաժեշտ տեղեկատվությանը տիրապետելու պահանջները:</w:t>
      </w:r>
    </w:p>
    <w:p w14:paraId="53B3E9DB" w14:textId="77777777" w:rsidR="0062387C" w:rsidRPr="00BE2FD9" w:rsidRDefault="0062387C" w:rsidP="00662B39">
      <w:pPr>
        <w:spacing w:after="0"/>
        <w:jc w:val="both"/>
        <w:rPr>
          <w:rFonts w:ascii="GHEA Grapalat" w:hAnsi="GHEA Grapalat"/>
          <w:color w:val="000000"/>
          <w:lang w:val="hy-AM"/>
        </w:rPr>
      </w:pPr>
      <w:r w:rsidRPr="00BE2FD9">
        <w:rPr>
          <w:rFonts w:ascii="GHEA Grapalat" w:hAnsi="GHEA Grapalat"/>
          <w:color w:val="000000"/>
          <w:lang w:val="hy-AM"/>
        </w:rPr>
        <w:t>293. «Համայնքային ծառայության մասին» ՀՀ օրենքի 10-րդ հոդվածի 1-ին մասով նախատեսված աշխատանքային ստաժի և փորձի չափանիշները պահպանելով հանդերձ,  կրթություն վերաբերյալ կարող է սահմանվել, որ այդ պաշտոնները զբաղեցնողները պետք է ունենան տնտեսագիտություն կամ ֆինանսներ կամ հաշվապահական հաշվառում և աուդիտ կամ կառավարում կամ շուկայագիտություն (մարքեթինգ) կամ  հողաշինարարություն, հողային կադաստր մասնագիտությամբ բարձրագույն կրթություն:</w:t>
      </w:r>
    </w:p>
    <w:p w14:paraId="381F557E" w14:textId="517C1FB6" w:rsidR="0062387C" w:rsidRPr="00BE2FD9" w:rsidRDefault="0062387C" w:rsidP="00662B39">
      <w:pPr>
        <w:spacing w:after="0"/>
        <w:jc w:val="both"/>
        <w:rPr>
          <w:rFonts w:ascii="GHEA Grapalat" w:hAnsi="GHEA Grapalat"/>
          <w:color w:val="000000"/>
          <w:lang w:val="hy-AM"/>
        </w:rPr>
      </w:pPr>
      <w:r w:rsidRPr="00BE2FD9">
        <w:rPr>
          <w:rFonts w:ascii="GHEA Grapalat" w:hAnsi="GHEA Grapalat"/>
          <w:color w:val="000000"/>
          <w:lang w:val="hy-AM"/>
        </w:rPr>
        <w:t>294. Իրավական ակտերի և օտար լեզուների իմացությանառումով կարող է սահմանվել, որ այդ պաշտոնները զբաղեցնողները պետք է ունենան ՀՀ Սահմանադրության, «Համայնքային ծառայության մասին», «Տեղական ինքնակառավարման մասին», «Նորմատիվ իրավական ակտերի մասին», «Տեղական տուրքերի և վճարների մասին», «Գույքահարկի մասին», «Հողի հարկի մասին», «Գույքի նկատմամբ իրավունքների պետական գրանցման մասին», «Շարժական գույքի նկատմամբ ապահովված իրավունքների գրանցման մասին», «Հանրային</w:t>
      </w:r>
      <w:r w:rsidRPr="00BE2FD9">
        <w:rPr>
          <w:rFonts w:cs="Calibri"/>
          <w:color w:val="000000"/>
          <w:lang w:val="hy-AM"/>
        </w:rPr>
        <w:t> </w:t>
      </w:r>
      <w:r w:rsidRPr="00BE2FD9">
        <w:rPr>
          <w:rFonts w:ascii="GHEA Grapalat" w:hAnsi="GHEA Grapalat" w:cs="GHEA Grapalat"/>
          <w:color w:val="000000"/>
          <w:lang w:val="hy-AM"/>
        </w:rPr>
        <w:t>հատվածի</w:t>
      </w:r>
      <w:r w:rsidRPr="00BE2FD9">
        <w:rPr>
          <w:rFonts w:ascii="GHEA Grapalat" w:hAnsi="GHEA Grapalat"/>
          <w:color w:val="000000"/>
          <w:lang w:val="hy-AM"/>
        </w:rPr>
        <w:t xml:space="preserve"> կազմակերպությունների հաշվապահական հաշվառման մասին» Հայաստանի Հանրապետության օրենքների, ՀՀ կառավարության 2001թ. ապրիլի 12-ի «Պետական և համայնքային սեփականություն հանդիսացող հողամասերի օտարման, կառուցապատման իրավունքի և օգտագործման տրամադրման կարգը հաստատելու մասին» թիվ 286, ՀՀ կառավարության 2016 թվականի մարտի 17-ի «Հանրային հատվածի</w:t>
      </w:r>
      <w:r w:rsidRPr="00BE2FD9">
        <w:rPr>
          <w:rFonts w:cs="Calibri"/>
          <w:color w:val="000000"/>
          <w:lang w:val="hy-AM"/>
        </w:rPr>
        <w:t> </w:t>
      </w:r>
      <w:r w:rsidRPr="00BE2FD9">
        <w:rPr>
          <w:rFonts w:ascii="GHEA Grapalat" w:hAnsi="GHEA Grapalat" w:cs="GHEA Grapalat"/>
          <w:color w:val="000000"/>
          <w:lang w:val="hy-AM"/>
        </w:rPr>
        <w:t>կազմակերպությունների</w:t>
      </w:r>
      <w:r w:rsidRPr="00BE2FD9">
        <w:rPr>
          <w:rFonts w:ascii="GHEA Grapalat" w:hAnsi="GHEA Grapalat"/>
          <w:color w:val="000000"/>
          <w:lang w:val="hy-AM"/>
        </w:rPr>
        <w:t xml:space="preserve"> հիմնական միջոցների գույքագրման և վերագնահատման մասին» N 264-Ն որոշումերի, ՀՀ ֆինանսների և էկոնոմիկայի նախարարության 2000 թվականի հունիսի 2-ի «Կազմակերպությունների ակտիվների և պարտավորությունների պարտադիր գույքագրման կարգը հաստատելու մասին» N 102 հրամանի,  ՀՀ ֆինանսների նախարարի 2007 թվականի հոկտեմբերի 31-ի «Պետական կառավարչական հիմնարկների և պետական ոչ առևտրային կազմակերպությունների լրիվ մաշված (օգտագործման համար ոչ պիտանի) </w:t>
      </w:r>
      <w:r w:rsidRPr="00BE2FD9">
        <w:rPr>
          <w:rFonts w:ascii="GHEA Grapalat" w:hAnsi="GHEA Grapalat"/>
          <w:color w:val="000000"/>
          <w:lang w:val="hy-AM"/>
        </w:rPr>
        <w:lastRenderedPageBreak/>
        <w:t>գույքի դուրսգրման կարգը հաստատելու մասին» N 787-Ն, ՀՀ ֆինանսների նախարարի 2016թ. հունվարի 8-ի «Հայաստանի Հանրապետության հանրային</w:t>
      </w:r>
      <w:r w:rsidRPr="00BE2FD9">
        <w:rPr>
          <w:rFonts w:cs="Calibri"/>
          <w:color w:val="000000"/>
          <w:lang w:val="hy-AM"/>
        </w:rPr>
        <w:t> </w:t>
      </w:r>
      <w:r w:rsidRPr="00BE2FD9">
        <w:rPr>
          <w:rFonts w:ascii="GHEA Grapalat" w:hAnsi="GHEA Grapalat" w:cs="GHEA Grapalat"/>
          <w:color w:val="000000"/>
          <w:lang w:val="hy-AM"/>
        </w:rPr>
        <w:t>հատվածի</w:t>
      </w:r>
      <w:r w:rsidRPr="00BE2FD9">
        <w:rPr>
          <w:rFonts w:cs="Calibri"/>
          <w:color w:val="000000"/>
          <w:lang w:val="hy-AM"/>
        </w:rPr>
        <w:t> </w:t>
      </w:r>
      <w:r w:rsidRPr="00BE2FD9">
        <w:rPr>
          <w:rFonts w:ascii="GHEA Grapalat" w:hAnsi="GHEA Grapalat" w:cs="GHEA Grapalat"/>
          <w:color w:val="000000"/>
          <w:lang w:val="hy-AM"/>
        </w:rPr>
        <w:t>կազմակերպությունների</w:t>
      </w:r>
      <w:r w:rsidRPr="00BE2FD9">
        <w:rPr>
          <w:rFonts w:ascii="GHEA Grapalat" w:hAnsi="GHEA Grapalat"/>
          <w:color w:val="000000"/>
          <w:lang w:val="hy-AM"/>
        </w:rPr>
        <w:t xml:space="preserve"> ակտիվների և պարտավորությունների պարտադիր գույքագրման անցկացման կարգը և ժամկետները սահմանելու մասին» N 2-Ն, ՀՀ ֆինանսների նախարարի 2016թ. հունվարի 8-ի</w:t>
      </w:r>
      <w:r w:rsidR="00662B39">
        <w:rPr>
          <w:rFonts w:ascii="GHEA Grapalat" w:hAnsi="GHEA Grapalat"/>
          <w:color w:val="000000"/>
          <w:lang w:val="hy-AM"/>
        </w:rPr>
        <w:t xml:space="preserve"> </w:t>
      </w:r>
      <w:r w:rsidRPr="00BE2FD9">
        <w:rPr>
          <w:rFonts w:ascii="GHEA Grapalat" w:hAnsi="GHEA Grapalat"/>
          <w:color w:val="000000"/>
          <w:lang w:val="hy-AM"/>
        </w:rPr>
        <w:t>«Հանրային</w:t>
      </w:r>
      <w:r w:rsidRPr="00BE2FD9">
        <w:rPr>
          <w:rFonts w:cs="Calibri"/>
          <w:color w:val="000000"/>
          <w:lang w:val="hy-AM"/>
        </w:rPr>
        <w:t> </w:t>
      </w:r>
      <w:r w:rsidRPr="00BE2FD9">
        <w:rPr>
          <w:rFonts w:ascii="GHEA Grapalat" w:hAnsi="GHEA Grapalat" w:cs="GHEA Grapalat"/>
          <w:color w:val="000000"/>
          <w:lang w:val="hy-AM"/>
        </w:rPr>
        <w:t>հատվածի</w:t>
      </w:r>
      <w:r w:rsidRPr="00BE2FD9">
        <w:rPr>
          <w:rFonts w:cs="Calibri"/>
          <w:color w:val="000000"/>
          <w:lang w:val="hy-AM"/>
        </w:rPr>
        <w:t> </w:t>
      </w:r>
      <w:r w:rsidRPr="00BE2FD9">
        <w:rPr>
          <w:rFonts w:ascii="GHEA Grapalat" w:hAnsi="GHEA Grapalat" w:cs="GHEA Grapalat"/>
          <w:color w:val="000000"/>
          <w:lang w:val="hy-AM"/>
        </w:rPr>
        <w:t>կազմակերպություններում</w:t>
      </w:r>
      <w:r w:rsidRPr="00BE2FD9">
        <w:rPr>
          <w:rFonts w:ascii="GHEA Grapalat" w:hAnsi="GHEA Grapalat"/>
          <w:color w:val="000000"/>
          <w:lang w:val="hy-AM"/>
        </w:rPr>
        <w:t xml:space="preserve"> նոր հիմնական միջոցների և սկզբնական արժեքով հաշվառվող կենսաբանական ակտիվների մաշվածության հաշվարկման նորմատիվային օգտակար ծառայության ժամկետները սահմանելու մասին» N 3-Ն հրամանների, աշխատակազմի կանոնադրության և իր լիազորությունների հետ կապված այլ իրավական ակտերի անհրաժեշտ իմացություն,</w:t>
      </w:r>
    </w:p>
    <w:p w14:paraId="251FA1EF" w14:textId="77777777" w:rsidR="0062387C" w:rsidRPr="00BE2FD9" w:rsidRDefault="0062387C" w:rsidP="00662B39">
      <w:pPr>
        <w:spacing w:after="0"/>
        <w:jc w:val="both"/>
        <w:rPr>
          <w:rFonts w:ascii="GHEA Grapalat" w:hAnsi="GHEA Grapalat"/>
          <w:color w:val="000000"/>
          <w:lang w:val="hy-AM"/>
        </w:rPr>
      </w:pPr>
      <w:r w:rsidRPr="00BE2FD9">
        <w:rPr>
          <w:rFonts w:ascii="GHEA Grapalat" w:hAnsi="GHEA Grapalat"/>
          <w:color w:val="000000"/>
          <w:lang w:val="hy-AM"/>
        </w:rPr>
        <w:t>295. Սույն բաժնի վերոնշյալ իրավական ակտերի ցանկը ամբողջական չէ, պարտադիր չէ նաև այն ամբողջությամբ սահմանել Գույքի կառավարման բնագավառումգործառույթներ իրականացնող միայն մեկ համայնքային ծառայողի պաշտոնի անձնագրում: Համայնքային ծառայողների պաշտոնների անձնագրերում իրավական ակտերի ցանկը սահմանելիս պետք է հաշվի առնել համայնքապետարանի աշխատակազմի կառուցվածքը,համայնքապետարանի աշխատակազմի կանոնադրությունը և Գույքի կառավարման գործառույթներ իրականացնող համայնքային ծառայողների հիմնական ֆունկցիոնալ պարտականությունների բաշխումը՝ ըստհամայնքային ծառայության պաշտոնների խմբի և ենթախմբի:</w:t>
      </w:r>
    </w:p>
    <w:p w14:paraId="49941B86"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296. «7. ԻՐԱՎՈՒՆՔՆԵՐԸ ԵՎ ՊԱՐՏԱԿԱՆՈՒԹՅՈՒՆՆԵՐԸ» բաժնում բացի ընդհանրական իրավունքներից և պարտականություններից նշվում է նաև համայնքային ծառայողիԳույքի կառավարման գործառույթներին առնչվող իրավունքները և պարտականությունները: Գույքի կառավարման գործառույթներին առնչվող իրավունքներ և պարտականություններկարող են հանդիսանալ՝</w:t>
      </w:r>
    </w:p>
    <w:p w14:paraId="51F0CB61"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1) Գույքի ամենամյա պարտադիր գույքագրման փաստաթղթերի հաստատման ավագանու որոշման նախագծի կազմման աշխատանքները և նախագծի ներկայացումը համայնքի ղեկավարի քննարկմանը.</w:t>
      </w:r>
    </w:p>
    <w:p w14:paraId="1DB73111"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2) Գույքի կառավարման տարեկան ծրագրի հաստատման ավագանու որոշման նախագծի կազմման աշխատանքները և նախագծի ներկայացումը համայնքի ղեկավարի քննարկմանը.</w:t>
      </w:r>
    </w:p>
    <w:p w14:paraId="17E21113"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3) համայնքի սեփականություն հանդիսացող շենքերի ու շինությունների կառավարման ամենամյա և հնգամյա ծրագրերի մշակման աշխատանքները.</w:t>
      </w:r>
    </w:p>
    <w:p w14:paraId="56B5CCB5"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4) համայնքի սեփականություն հանդիսացող հողերի կառավարման ամենամյա և հնգամյա ծրագրերի մշակման աշխատանքները.</w:t>
      </w:r>
    </w:p>
    <w:p w14:paraId="177B2E8C"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5) սահմանված կարգով մրցույթով և աճուրդով տրամադրվող և օտարվող գույքի մեկնարկային վարձավճարների ու գների սահմանման նպատակով ուսումնասիրությունների անցկացումը և առաջարկությունների ներկայացումը.</w:t>
      </w:r>
    </w:p>
    <w:p w14:paraId="6BB56ED3"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6) Գույքի շուկայական գնահատման աշխատանքների իրականացումը.</w:t>
      </w:r>
    </w:p>
    <w:p w14:paraId="2A6976CF"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7) Գույքի կառավարման բնագավառի հետ կապված հարցերով դատարաններում որպես մասնագետ կամ համայնքապետարանի ներկայացուցիչ հանդես է գալը.</w:t>
      </w:r>
    </w:p>
    <w:p w14:paraId="2AFFBB3E"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8) տրամադրվող և օտարվող Գույքի օգտագործման, վարձակալության և օտարման պայմանագրերի նախապատրաստումը և կնքման համար անհրաժեշտ աշխատանքների իրականացումը.</w:t>
      </w:r>
    </w:p>
    <w:p w14:paraId="2FBEFD69"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9) անշարժ և շարժական գույքի գույքահարկիհարկ վճարողների հաշվառման, համապատասխան բազաների վարման աշխատանքները.</w:t>
      </w:r>
    </w:p>
    <w:p w14:paraId="4D0C6E59"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10) անշարժ և շարժական գույքի գույքահարկիհարկ վճարողների ծանուցման, օգտագործման հանձնված համայնքային գույքի վարձավճարների գանձման համար անհրաժեշտ աշխատանքները.</w:t>
      </w:r>
    </w:p>
    <w:p w14:paraId="70F237ED"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 xml:space="preserve">11) անշարժ և շարժական գույքի գույքահարկի հաշվետվությունների ընդունման համար անհրաժեշտ աշխատանքները. </w:t>
      </w:r>
    </w:p>
    <w:p w14:paraId="17587902"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12) համայնքի տարածքում արտաքին գովազդ տեղադրելու և թույլտվությունների տրամադրման համար անհրաժեշտ աշխատանքները.</w:t>
      </w:r>
    </w:p>
    <w:p w14:paraId="38270995"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13) Գույքի կառավարման ոլորտում իրականացվող աշխատանքների նկատմամբ վերահսկողության աշխատանքները.</w:t>
      </w:r>
    </w:p>
    <w:p w14:paraId="4CA77A63"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14) Գույքի կառավարման ոլորտի հետ կապված համայնքի ավագանու որոշումների, համայնքի ղեկավարի որոշումների և կարգադրությունների, աշխատակազմի քարտուղարի հրամանների նախագծերի նախապատրաստումը և ներկայացումը.</w:t>
      </w:r>
    </w:p>
    <w:p w14:paraId="500EF8F6"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lastRenderedPageBreak/>
        <w:t>15) Գույքի կառավարման ոլորտին վերաբերող ծրագրային փաստաթղթերի, պետական մարմինների, իրավաբանական և ֆիզիկական անձանց գրությունների նախագծերի կազմումը և ներկայացումը.</w:t>
      </w:r>
    </w:p>
    <w:p w14:paraId="6971DCC4"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16) համայնքի հնգամյա զարգացման ծրագրի համայնքի սեփականություն հանդիսացող Գույքի կառավարման ոլորտի նախագծի կազմումը.</w:t>
      </w:r>
    </w:p>
    <w:p w14:paraId="502F3E84"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17) համայքի սեփականություն հանդիսացող Գույքիգույքագրման աշխատանքները.</w:t>
      </w:r>
    </w:p>
    <w:p w14:paraId="3F7E3CB3"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18) Գույքի կառավարման վերաբերյալ հնգամյա զարգացման ծրագրի իրականացման հաշվետվության կազմման աշխատանքները և հաշվետվության ներկայացումը համայնքի ղեկավարի քննարկմանը.</w:t>
      </w:r>
    </w:p>
    <w:p w14:paraId="68EB6455"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19) համայնքի վարչական տարածքում տեղադրված արտաքին գովազդի մակերեսների գույքագրման  և հաշվառման աշխատանքների վերահսկումը.</w:t>
      </w:r>
    </w:p>
    <w:p w14:paraId="297511C2"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20) Գույքի կառավարման հետ կապված մոնիթորինգի (մշտադիտարկման) և վերլուծությունների աշխատանքները.</w:t>
      </w:r>
    </w:p>
    <w:p w14:paraId="0B370324"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21) Գույքի կառավարմանոլորտում Հայաստանի Հանրապետության օրենսդրությամբ սահմանված այլ գործառույթների իրականացումը.</w:t>
      </w:r>
    </w:p>
    <w:p w14:paraId="58803060"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22) օրենքով, իրավական այլ ակտերով նախատեսված այլ իրավունքներ ունենալու  և այդ ակտերով նախատեսված այլ պարտականությունների կրումը:</w:t>
      </w:r>
    </w:p>
    <w:p w14:paraId="48CCCAD6"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297. «8. ՀԱՄԱՅՆՔԱՅԻՆ    ԾԱՌԱՅՈՒԹՅԱՆ    ԴԱՍԱՅԻՆ  ԱՍՏԻՃԱՆԸ»բաժնում նշվում է համայնքային ծառայողին շնորհվող Հայաստանի Հանրապետության համայնքային ծառայության դասային աստիճանը:</w:t>
      </w:r>
    </w:p>
    <w:p w14:paraId="738E4629"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 xml:space="preserve">298. </w:t>
      </w:r>
      <w:r w:rsidRPr="00BE2FD9">
        <w:rPr>
          <w:rFonts w:ascii="GHEA Grapalat" w:hAnsi="GHEA Grapalat"/>
          <w:lang w:val="hy-AM"/>
        </w:rPr>
        <w:t xml:space="preserve">Գույքի կառավարման գործառույթներ իրականացնող համայնքային ծառայողի պաշտոնի անձնագիրը հաստատում է համայնքի ղեկավարը (Ձև </w:t>
      </w:r>
      <w:r w:rsidRPr="00BE2FD9">
        <w:rPr>
          <w:rFonts w:ascii="GHEA Grapalat" w:hAnsi="GHEA Grapalat"/>
          <w:color w:val="FF0000"/>
          <w:lang w:val="hy-AM"/>
        </w:rPr>
        <w:t>28</w:t>
      </w:r>
      <w:r w:rsidRPr="00BE2FD9">
        <w:rPr>
          <w:rFonts w:ascii="GHEA Grapalat" w:hAnsi="GHEA Grapalat"/>
          <w:lang w:val="hy-AM"/>
        </w:rPr>
        <w:t>):</w:t>
      </w:r>
    </w:p>
    <w:p w14:paraId="34268B9B"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299. Գույքի կառավարման գործառույթները աշխատակազմի հայեցողական կամ վարչական պաշտոններ զբաղեցնող պաշտոնատար անձանց միջոցով իրականացնելու դեպքում, անհրաժեշտ է, որ այդ գործառույթները նրանց վերապահված լինեն նաև համայնքապետարանի աշխատակազմի կանոնադրությամբ:</w:t>
      </w:r>
    </w:p>
    <w:p w14:paraId="45C684C3" w14:textId="77777777" w:rsidR="0062387C" w:rsidRPr="00BE2FD9" w:rsidRDefault="0062387C" w:rsidP="00662B39">
      <w:pPr>
        <w:spacing w:after="0" w:line="240" w:lineRule="auto"/>
        <w:jc w:val="both"/>
        <w:rPr>
          <w:rFonts w:ascii="GHEA Grapalat" w:hAnsi="GHEA Grapalat"/>
          <w:color w:val="000000"/>
          <w:lang w:val="hy-AM"/>
        </w:rPr>
      </w:pPr>
      <w:r w:rsidRPr="00BE2FD9">
        <w:rPr>
          <w:rFonts w:ascii="GHEA Grapalat" w:hAnsi="GHEA Grapalat"/>
          <w:color w:val="000000"/>
          <w:lang w:val="hy-AM"/>
        </w:rPr>
        <w:t>300. Համայնքի ղեկավարը համայնքի Գույքի կառավարման գործառույթները կամ այդ գործառույթների մի մասը կարող է իրականացնել նաև պայմանագրային հիմունքներով՝ քաղաքացիական աշխատանք իրականացնող անձանց միջոցով՝ նրանց հետ կնքելով որոշակի ժամկետով աշխատանքային պայմանագիր՝ ՀՀ աշխատանքային օրենսգրքի 95-րդ հոդվածի իրավակարգավորումներին համապատասխան:</w:t>
      </w:r>
    </w:p>
    <w:p w14:paraId="6BE0034E" w14:textId="77777777" w:rsidR="0062387C" w:rsidRPr="00BE2FD9" w:rsidRDefault="0062387C" w:rsidP="0062387C">
      <w:pPr>
        <w:spacing w:after="0"/>
        <w:ind w:firstLine="708"/>
        <w:jc w:val="both"/>
        <w:rPr>
          <w:rFonts w:ascii="GHEA Grapalat" w:hAnsi="GHEA Grapalat"/>
          <w:color w:val="000000"/>
          <w:lang w:val="hy-AM"/>
        </w:rPr>
      </w:pPr>
    </w:p>
    <w:p w14:paraId="78698A32" w14:textId="77777777" w:rsidR="004E200C" w:rsidRPr="0062387C" w:rsidRDefault="004E200C">
      <w:pPr>
        <w:rPr>
          <w:lang w:val="hy-AM"/>
        </w:rPr>
      </w:pPr>
    </w:p>
    <w:sectPr w:rsidR="004E200C" w:rsidRPr="0062387C" w:rsidSect="00662B39">
      <w:footerReference w:type="default" r:id="rId7"/>
      <w:pgSz w:w="11906" w:h="16838" w:code="9"/>
      <w:pgMar w:top="360" w:right="566" w:bottom="360" w:left="70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373B8" w14:textId="77777777" w:rsidR="00EE2505" w:rsidRDefault="00EE2505" w:rsidP="00662B39">
      <w:pPr>
        <w:spacing w:after="0" w:line="240" w:lineRule="auto"/>
      </w:pPr>
      <w:r>
        <w:separator/>
      </w:r>
    </w:p>
  </w:endnote>
  <w:endnote w:type="continuationSeparator" w:id="0">
    <w:p w14:paraId="2AF99357" w14:textId="77777777" w:rsidR="00EE2505" w:rsidRDefault="00EE2505" w:rsidP="0066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067413"/>
      <w:docPartObj>
        <w:docPartGallery w:val="Page Numbers (Bottom of Page)"/>
        <w:docPartUnique/>
      </w:docPartObj>
    </w:sdtPr>
    <w:sdtEndPr>
      <w:rPr>
        <w:noProof/>
      </w:rPr>
    </w:sdtEndPr>
    <w:sdtContent>
      <w:p w14:paraId="417E01F6" w14:textId="0C9B8238" w:rsidR="00662B39" w:rsidRDefault="00662B39">
        <w:pPr>
          <w:pStyle w:val="a8"/>
          <w:jc w:val="center"/>
        </w:pPr>
        <w:r>
          <w:fldChar w:fldCharType="begin"/>
        </w:r>
        <w:r>
          <w:instrText xml:space="preserve"> PAGE   \* MERGEFORMAT </w:instrText>
        </w:r>
        <w:r>
          <w:fldChar w:fldCharType="separate"/>
        </w:r>
        <w:r>
          <w:rPr>
            <w:noProof/>
          </w:rPr>
          <w:t>2</w:t>
        </w:r>
        <w:r>
          <w:rPr>
            <w:noProof/>
          </w:rPr>
          <w:fldChar w:fldCharType="end"/>
        </w:r>
      </w:p>
    </w:sdtContent>
  </w:sdt>
  <w:p w14:paraId="329AE421" w14:textId="77777777" w:rsidR="00662B39" w:rsidRDefault="00662B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87942" w14:textId="77777777" w:rsidR="00EE2505" w:rsidRDefault="00EE2505" w:rsidP="00662B39">
      <w:pPr>
        <w:spacing w:after="0" w:line="240" w:lineRule="auto"/>
      </w:pPr>
      <w:r>
        <w:separator/>
      </w:r>
    </w:p>
  </w:footnote>
  <w:footnote w:type="continuationSeparator" w:id="0">
    <w:p w14:paraId="6AF1F410" w14:textId="77777777" w:rsidR="00EE2505" w:rsidRDefault="00EE2505" w:rsidP="00662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876F1"/>
    <w:multiLevelType w:val="hybridMultilevel"/>
    <w:tmpl w:val="BAA01B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6A2FC3"/>
    <w:multiLevelType w:val="hybridMultilevel"/>
    <w:tmpl w:val="BF641B4E"/>
    <w:lvl w:ilvl="0" w:tplc="290AAB3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60031ABB"/>
    <w:multiLevelType w:val="hybridMultilevel"/>
    <w:tmpl w:val="1A6E38EC"/>
    <w:lvl w:ilvl="0" w:tplc="222C4D24">
      <w:start w:val="25"/>
      <w:numFmt w:val="decimal"/>
      <w:lvlText w:val="%1."/>
      <w:lvlJc w:val="left"/>
      <w:pPr>
        <w:ind w:left="1080" w:hanging="360"/>
      </w:pPr>
      <w:rPr>
        <w:rFonts w:cs="Sylfae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EA12DAB"/>
    <w:multiLevelType w:val="hybridMultilevel"/>
    <w:tmpl w:val="C7E06678"/>
    <w:lvl w:ilvl="0" w:tplc="A1724446">
      <w:start w:val="7"/>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49"/>
    <w:rsid w:val="004B0121"/>
    <w:rsid w:val="004E200C"/>
    <w:rsid w:val="0062387C"/>
    <w:rsid w:val="00662B39"/>
    <w:rsid w:val="00821356"/>
    <w:rsid w:val="00973D9F"/>
    <w:rsid w:val="00E76849"/>
    <w:rsid w:val="00EE2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1FA8"/>
  <w15:chartTrackingRefBased/>
  <w15:docId w15:val="{4292C0EC-F087-4B72-8619-812F131D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387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2387C"/>
    <w:rPr>
      <w:b/>
      <w:bCs/>
    </w:rPr>
  </w:style>
  <w:style w:type="paragraph" w:customStyle="1" w:styleId="1">
    <w:name w:val="Абзац списка1"/>
    <w:aliases w:val="List_Paragraph,Multilevel para_II,List Paragraph1,List Paragraph-ExecSummary,Akapit z listą BS,Bullets,List Paragraph 1,References,List Paragraph (numbered (a)),IBL List Paragraph,List Paragraph nowy,Numbered List Paragraph,Bullet1"/>
    <w:basedOn w:val="a"/>
    <w:link w:val="ListParagraphChar"/>
    <w:uiPriority w:val="34"/>
    <w:qFormat/>
    <w:rsid w:val="0062387C"/>
    <w:pPr>
      <w:spacing w:line="252" w:lineRule="auto"/>
      <w:ind w:left="720"/>
      <w:contextualSpacing/>
    </w:pPr>
    <w:rPr>
      <w:rFonts w:ascii="Cambria" w:eastAsia="Calibri" w:hAnsi="Cambria"/>
      <w:sz w:val="24"/>
      <w:szCs w:val="24"/>
      <w:lang w:val="en-US" w:eastAsia="x-none" w:bidi="en-US"/>
    </w:rPr>
  </w:style>
  <w:style w:type="paragraph" w:customStyle="1" w:styleId="Default">
    <w:name w:val="Default"/>
    <w:rsid w:val="0062387C"/>
    <w:pPr>
      <w:autoSpaceDE w:val="0"/>
      <w:autoSpaceDN w:val="0"/>
      <w:adjustRightInd w:val="0"/>
      <w:spacing w:after="0" w:line="240" w:lineRule="auto"/>
    </w:pPr>
    <w:rPr>
      <w:rFonts w:ascii="Sylfaen" w:eastAsia="Times New Roman" w:hAnsi="Sylfaen" w:cs="Sylfaen"/>
      <w:color w:val="000000"/>
      <w:sz w:val="24"/>
      <w:szCs w:val="24"/>
      <w:lang w:eastAsia="ru-RU"/>
    </w:r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1"/>
    <w:uiPriority w:val="34"/>
    <w:rsid w:val="0062387C"/>
    <w:rPr>
      <w:rFonts w:ascii="Cambria" w:eastAsia="Calibri" w:hAnsi="Cambria" w:cs="Times New Roman"/>
      <w:sz w:val="24"/>
      <w:szCs w:val="24"/>
      <w:lang w:val="en-US" w:eastAsia="x-none" w:bidi="en-US"/>
    </w:rPr>
  </w:style>
  <w:style w:type="paragraph" w:styleId="a4">
    <w:name w:val="Balloon Text"/>
    <w:basedOn w:val="a"/>
    <w:link w:val="a5"/>
    <w:uiPriority w:val="99"/>
    <w:semiHidden/>
    <w:unhideWhenUsed/>
    <w:rsid w:val="00973D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3D9F"/>
    <w:rPr>
      <w:rFonts w:ascii="Segoe UI" w:eastAsia="Times New Roman" w:hAnsi="Segoe UI" w:cs="Segoe UI"/>
      <w:sz w:val="18"/>
      <w:szCs w:val="18"/>
      <w:lang w:eastAsia="ru-RU"/>
    </w:rPr>
  </w:style>
  <w:style w:type="paragraph" w:styleId="a6">
    <w:name w:val="header"/>
    <w:basedOn w:val="a"/>
    <w:link w:val="a7"/>
    <w:uiPriority w:val="99"/>
    <w:unhideWhenUsed/>
    <w:rsid w:val="00662B39"/>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662B39"/>
    <w:rPr>
      <w:rFonts w:ascii="Calibri" w:eastAsia="Times New Roman" w:hAnsi="Calibri" w:cs="Times New Roman"/>
      <w:lang w:eastAsia="ru-RU"/>
    </w:rPr>
  </w:style>
  <w:style w:type="paragraph" w:styleId="a8">
    <w:name w:val="footer"/>
    <w:basedOn w:val="a"/>
    <w:link w:val="a9"/>
    <w:uiPriority w:val="99"/>
    <w:unhideWhenUsed/>
    <w:rsid w:val="00662B39"/>
    <w:pPr>
      <w:tabs>
        <w:tab w:val="center" w:pos="4680"/>
        <w:tab w:val="right" w:pos="9360"/>
      </w:tabs>
      <w:spacing w:after="0" w:line="240" w:lineRule="auto"/>
    </w:pPr>
  </w:style>
  <w:style w:type="character" w:customStyle="1" w:styleId="a9">
    <w:name w:val="Нижний колонтитул Знак"/>
    <w:basedOn w:val="a0"/>
    <w:link w:val="a8"/>
    <w:uiPriority w:val="99"/>
    <w:rsid w:val="00662B3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16931</Words>
  <Characters>96513</Characters>
  <Application>Microsoft Office Word</Application>
  <DocSecurity>0</DocSecurity>
  <Lines>804</Lines>
  <Paragraphs>226</Paragraphs>
  <ScaleCrop>false</ScaleCrop>
  <Company/>
  <LinksUpToDate>false</LinksUpToDate>
  <CharactersWithSpaces>113218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 Stepanyan</dc:creator>
  <cp:keywords/>
  <dc:description/>
  <cp:lastModifiedBy>Ճամբարակ Համայնք</cp:lastModifiedBy>
  <cp:revision>6</cp:revision>
  <cp:lastPrinted>2024-01-19T06:29:00Z</cp:lastPrinted>
  <dcterms:created xsi:type="dcterms:W3CDTF">2024-01-09T09:53:00Z</dcterms:created>
  <dcterms:modified xsi:type="dcterms:W3CDTF">2024-01-19T06:29:00Z</dcterms:modified>
</cp:coreProperties>
</file>