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60" w:rsidRPr="00B87C60" w:rsidRDefault="007540C2" w:rsidP="00B87C6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            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(կազմված է</w:t>
      </w:r>
      <w:r w:rsidR="00B87C60"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7540C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11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.03. 2020</w:t>
      </w:r>
      <w:r w:rsidR="00B87C60"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թ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r w:rsidR="00B87C60"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B87C60"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բաղկացած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B87C60"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13 </w:t>
      </w:r>
      <w:r w:rsidR="00B87C60"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թերթից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236"/>
        <w:gridCol w:w="4961"/>
      </w:tblGrid>
      <w:tr w:rsidR="00B87C60" w:rsidRPr="00B87C60" w:rsidTr="00B87C6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C60" w:rsidRPr="00B87C60" w:rsidRDefault="00B87C60" w:rsidP="00B87C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7C60" w:rsidRPr="00B87C60" w:rsidRDefault="00B87C60" w:rsidP="00B87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Հ Ա Ս Տ Ա Տ Վ Ա Ծ </w:t>
            </w:r>
            <w:r w:rsidRPr="00B87C6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GHEA Grapalat" w:eastAsia="Times New Roman" w:hAnsi="GHEA Grapalat" w:cs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Է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8"/>
            </w:tblGrid>
            <w:tr w:rsidR="00B87C60" w:rsidRPr="00B87C60">
              <w:trPr>
                <w:trHeight w:val="231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7C60" w:rsidRPr="00B87C60" w:rsidRDefault="00B87C60" w:rsidP="00B87C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«ԴՊՐԱԲԱԿԻ ՎԵՐԱԾՆՈՒՆԴ» ՀԱՄԱՅՆՔԱՅԻՆ ԶԱՐԳԱՑՄԱՆ ՀԻՄՆԱԴՐԱՄ ՀԻՄՆԱԴՐԵԼՈՒ</w:t>
                  </w:r>
                  <w:r w:rsidRPr="00B87C60">
                    <w:rPr>
                      <w:rFonts w:ascii="Courier New" w:eastAsia="Times New Roman" w:hAnsi="Courier New" w:cs="Courier New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87C60" w:rsidRPr="00B87C60" w:rsidRDefault="00B87C60" w:rsidP="00B87C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ՄԱՍԻՆ ՀԻՄՆԱԴՐԻ՝</w:t>
                  </w:r>
                  <w:r w:rsidRPr="00B87C60">
                    <w:rPr>
                      <w:rFonts w:ascii="Courier New" w:eastAsia="Times New Roman" w:hAnsi="Courier New" w:cs="Courier New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7C60">
                    <w:rPr>
                      <w:rFonts w:ascii="GHEA Grapalat" w:eastAsia="Times New Roman" w:hAnsi="GHEA Grapalat" w:cs="GHEA Grapalat"/>
                      <w:color w:val="000000"/>
                      <w:sz w:val="24"/>
                      <w:szCs w:val="24"/>
                      <w:lang w:eastAsia="ru-RU"/>
                    </w:rPr>
                    <w:t>ՀՀ</w:t>
                  </w: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7C60">
                    <w:rPr>
                      <w:rFonts w:ascii="GHEA Grapalat" w:eastAsia="Times New Roman" w:hAnsi="GHEA Grapalat" w:cs="GHEA Grapalat"/>
                      <w:color w:val="000000"/>
                      <w:sz w:val="24"/>
                      <w:szCs w:val="24"/>
                      <w:lang w:eastAsia="ru-RU"/>
                    </w:rPr>
                    <w:t>ԳԵՂԱՐՔՈՒՆԻՔԻ</w:t>
                  </w: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7C60">
                    <w:rPr>
                      <w:rFonts w:ascii="GHEA Grapalat" w:eastAsia="Times New Roman" w:hAnsi="GHEA Grapalat" w:cs="GHEA Grapalat"/>
                      <w:color w:val="000000"/>
                      <w:sz w:val="24"/>
                      <w:szCs w:val="24"/>
                      <w:lang w:eastAsia="ru-RU"/>
                    </w:rPr>
                    <w:t>ՄԱՐԶԻ</w:t>
                  </w: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7C60">
                    <w:rPr>
                      <w:rFonts w:ascii="GHEA Grapalat" w:eastAsia="Times New Roman" w:hAnsi="GHEA Grapalat" w:cs="GHEA Grapalat"/>
                      <w:color w:val="000000"/>
                      <w:sz w:val="24"/>
                      <w:szCs w:val="24"/>
                      <w:lang w:eastAsia="ru-RU"/>
                    </w:rPr>
                    <w:t>ՃԱՄԲԱՐԱԿ</w:t>
                  </w: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7C60">
                    <w:rPr>
                      <w:rFonts w:ascii="GHEA Grapalat" w:eastAsia="Times New Roman" w:hAnsi="GHEA Grapalat" w:cs="GHEA Grapalat"/>
                      <w:color w:val="000000"/>
                      <w:sz w:val="24"/>
                      <w:szCs w:val="24"/>
                      <w:lang w:eastAsia="ru-RU"/>
                    </w:rPr>
                    <w:t>ՀԱՄԱՅՆՔԻ</w:t>
                  </w:r>
                  <w:r w:rsidRPr="00B87C60">
                    <w:rPr>
                      <w:rFonts w:ascii="Courier New" w:eastAsia="Times New Roman" w:hAnsi="Courier New" w:cs="Courier New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87C60" w:rsidRPr="00B87C60" w:rsidRDefault="00B87C60" w:rsidP="00B87C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ՂԵԿԱՎԱՐԻ 2020 Թ. ՓԵՏՐՎԱՐԻ 25-ի</w:t>
                  </w:r>
                  <w:r w:rsidRPr="00B87C60">
                    <w:rPr>
                      <w:rFonts w:ascii="Courier New" w:eastAsia="Times New Roman" w:hAnsi="Courier New" w:cs="Courier New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N64 ԵՎ ՆՈՒՅՆ ՀԱՄԱՅՆՔԻ ԱՎԱԳԱՆՈՒ 2020 Թ. ՄԱՐՏԻ 11-ի</w:t>
                  </w:r>
                  <w:r w:rsidRPr="00B87C60">
                    <w:rPr>
                      <w:rFonts w:ascii="Courier New" w:eastAsia="Times New Roman" w:hAnsi="Courier New" w:cs="Courier New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B87C60" w:rsidRPr="00B87C60" w:rsidRDefault="00B87C60" w:rsidP="00B87C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N 31</w:t>
                  </w:r>
                  <w:r w:rsidRPr="00B87C60">
                    <w:rPr>
                      <w:rFonts w:ascii="Courier New" w:eastAsia="Times New Roman" w:hAnsi="Courier New" w:cs="Courier New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7C60">
                    <w:rPr>
                      <w:rFonts w:ascii="GHEA Grapalat" w:eastAsia="Times New Roman" w:hAnsi="GHEA Grapalat" w:cs="GHEA Grapalat"/>
                      <w:color w:val="000000"/>
                      <w:sz w:val="24"/>
                      <w:szCs w:val="24"/>
                      <w:lang w:eastAsia="ru-RU"/>
                    </w:rPr>
                    <w:t>ՈՐՈՇՈՒՄՆԵՐՈՎ</w:t>
                  </w:r>
                </w:p>
                <w:p w:rsidR="00B87C60" w:rsidRPr="00B87C60" w:rsidRDefault="00B87C60" w:rsidP="00B87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7C60" w:rsidRPr="00B87C60" w:rsidRDefault="00B87C60" w:rsidP="00B87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Հիմնադրամի տնօրենի ժ/պ՝</w:t>
                  </w:r>
                  <w:r w:rsidRPr="00B87C60">
                    <w:rPr>
                      <w:rFonts w:ascii="Courier New" w:eastAsia="Times New Roman" w:hAnsi="Courier New" w:cs="Courier New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87C60" w:rsidRPr="00B87C60" w:rsidRDefault="00B87C60" w:rsidP="00B87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7C60" w:rsidRPr="00B87C60" w:rsidRDefault="00B87C60" w:rsidP="00B87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C60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ru-RU"/>
                    </w:rPr>
                    <w:t>____________Թաթուլ Դումանայան</w:t>
                  </w:r>
                </w:p>
              </w:tc>
            </w:tr>
            <w:tr w:rsidR="00B87C60" w:rsidRPr="00B87C60">
              <w:trPr>
                <w:trHeight w:val="80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7C60" w:rsidRPr="00B87C60" w:rsidRDefault="00B87C60" w:rsidP="00B87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ru-RU"/>
                    </w:rPr>
                  </w:pPr>
                </w:p>
              </w:tc>
            </w:tr>
            <w:tr w:rsidR="00B87C60" w:rsidRPr="00B87C60">
              <w:trPr>
                <w:trHeight w:val="66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7C60" w:rsidRPr="00B87C60" w:rsidRDefault="00B87C60" w:rsidP="00B87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87C60" w:rsidRPr="00B87C60" w:rsidRDefault="00B87C60" w:rsidP="00B87C6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C60" w:rsidRPr="00B87C60" w:rsidRDefault="00B87C60" w:rsidP="00B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Տպագրված է ընդամենը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օրինակ</w:t>
            </w:r>
          </w:p>
          <w:p w:rsidR="00B87C60" w:rsidRPr="00B87C60" w:rsidRDefault="00B87C60" w:rsidP="00B87C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ՕՐԻՆԱԿ _____</w:t>
            </w:r>
          </w:p>
          <w:p w:rsidR="00B87C60" w:rsidRPr="00B87C60" w:rsidRDefault="00B87C60" w:rsidP="00B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0" w:rsidRPr="00B87C60" w:rsidRDefault="00B87C60" w:rsidP="00B87C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Գ Ր Ա Ն Ց Վ Ա Ծ</w:t>
            </w:r>
            <w:r w:rsidRPr="00B87C60"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GHEA Grapalat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Է</w:t>
            </w:r>
          </w:p>
          <w:p w:rsidR="00B87C60" w:rsidRPr="00B87C60" w:rsidRDefault="00B87C60" w:rsidP="00B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ՀԱՅԱՍՏԱՆԻ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ՀԱՆՐԱՊԵՏՈՒԹՅԱՆ</w:t>
            </w:r>
          </w:p>
          <w:p w:rsidR="00B87C60" w:rsidRPr="00B87C60" w:rsidRDefault="00B87C60" w:rsidP="00B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ԻՐԱՎԱԲԱՆԱԿԱՆ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ԱՆՁԱՆՑ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ՊԵՏԱԿԱՆ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ՌԵԳԻՍՏՐԻ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ԿՈՂՄԻՑ</w:t>
            </w:r>
          </w:p>
          <w:p w:rsidR="00B87C60" w:rsidRPr="00B87C60" w:rsidRDefault="00B87C60" w:rsidP="00B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C60" w:rsidRPr="00B87C60" w:rsidRDefault="00B87C60" w:rsidP="00B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"_____"_______20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թ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7C60" w:rsidRPr="00B87C60" w:rsidRDefault="00B87C60" w:rsidP="00B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գրանցման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թիվ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_______________</w:t>
            </w:r>
          </w:p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վկայական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___________________</w:t>
            </w:r>
          </w:p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</w:t>
            </w:r>
            <w:r w:rsidRPr="00B87C6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ՀՎՀՀ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` 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___________________</w:t>
            </w:r>
          </w:p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աշխատակից՝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B87C60" w:rsidRPr="00B87C60" w:rsidRDefault="00B87C60" w:rsidP="00B87C6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Pr="00B87C6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7C60" w:rsidRPr="00B87C60" w:rsidRDefault="00B87C60" w:rsidP="00B87C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b/>
          <w:bCs/>
          <w:color w:val="000000"/>
          <w:sz w:val="56"/>
          <w:szCs w:val="56"/>
          <w:lang w:eastAsia="ru-RU"/>
        </w:rPr>
        <w:t>«ԴՊՐԱԲԱԿԻ ՎԵՐԱԾՆՈՒՆԴ»</w:t>
      </w:r>
    </w:p>
    <w:p w:rsidR="00B87C60" w:rsidRPr="00B87C60" w:rsidRDefault="00B87C60" w:rsidP="00B87C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eastAsia="ru-RU"/>
        </w:rPr>
        <w:t>համայնքային</w:t>
      </w:r>
      <w:r w:rsidRPr="00B87C60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 </w:t>
      </w:r>
      <w:r w:rsidRPr="00B87C60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b/>
          <w:bCs/>
          <w:color w:val="000000"/>
          <w:sz w:val="36"/>
          <w:szCs w:val="36"/>
          <w:lang w:eastAsia="ru-RU"/>
        </w:rPr>
        <w:t>զարգացման</w:t>
      </w:r>
      <w:r w:rsidRPr="00B87C60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eastAsia="ru-RU"/>
        </w:rPr>
        <w:t xml:space="preserve">  հիմնադրամ</w:t>
      </w:r>
    </w:p>
    <w:p w:rsidR="00B87C60" w:rsidRPr="00B87C60" w:rsidRDefault="00B87C60" w:rsidP="00B87C60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b/>
          <w:bCs/>
          <w:color w:val="000000"/>
          <w:sz w:val="48"/>
          <w:szCs w:val="48"/>
          <w:lang w:eastAsia="ru-RU"/>
        </w:rPr>
        <w:t>Կ Ա Ն Ո Ն Ա Դ Ր ՈՒ Թ Յ ՈՒ Ն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36"/>
          <w:szCs w:val="36"/>
          <w:lang w:eastAsia="ru-RU"/>
        </w:rPr>
        <w:t>ք.Ճամբարակ-2020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ԴՐՈՒՅԹՆԵՐ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«ԴՊՐԱԲԱԿԻ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ՎԵՐԱԾՆՈՒՆԴ»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սոցիալական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զարգացման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այսուհետ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կամավոր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գույքային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վճարների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վրա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ստեղծված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անդամություն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չունեցող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ոչ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առևտրային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կազմակերպություն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որը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հետապ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նդում է սոցիալական, բարեգործական, կրթական, մշակութային և այլ հանրօգուտ նպատակներ:</w:t>
      </w:r>
    </w:p>
    <w:p w:rsidR="00B87C60" w:rsidRPr="00B87C60" w:rsidRDefault="00B87C60" w:rsidP="00E65D61">
      <w:pPr>
        <w:numPr>
          <w:ilvl w:val="1"/>
          <w:numId w:val="2"/>
        </w:numPr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 անվանումն է`</w:t>
      </w:r>
      <w:r w:rsidR="00E65D61" w:rsidRPr="00E65D6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հայերեն լրիվ`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«ԴՊՐԱԲԱԿԻ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ՎԵՐԱԾՆՈՒՆԴ»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ՀԱՄԱՅՆՔԱՅԻՆ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E65D6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ԶԱՐԳԱՑՄԱՆ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</w:t>
      </w:r>
    </w:p>
    <w:p w:rsidR="00B87C60" w:rsidRPr="00B87C60" w:rsidRDefault="00E65D61" w:rsidP="00B87C60">
      <w:pPr>
        <w:spacing w:after="0" w:line="240" w:lineRule="auto"/>
        <w:ind w:left="-862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6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 xml:space="preserve">                               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ռուսերեն լրիվ` «ВОЗРОЖДЕНИЕ ДПРАБАКА» ФОНД РАЗВИТИЯ ОБЩИНЫ</w:t>
      </w:r>
    </w:p>
    <w:p w:rsidR="00B87C60" w:rsidRPr="00B87C60" w:rsidRDefault="00E65D61" w:rsidP="00B87C60">
      <w:pPr>
        <w:spacing w:after="0" w:line="240" w:lineRule="auto"/>
        <w:ind w:left="-862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5D6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անգլերեն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լրիվ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`«</w:t>
      </w:r>
      <w:r w:rsidR="00B87C60" w:rsidRPr="00B87C60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="00B87C60"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REVIVAL OF DPRABAK» COMMUNITY DEVELOPMENT FUND</w:t>
      </w:r>
      <w:r w:rsidR="00B87C60" w:rsidRPr="00B87C6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B87C60" w:rsidRPr="00B87C60" w:rsidRDefault="00B87C60" w:rsidP="00B87C60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գտնվելու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վայրը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փոստային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հասցեն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1310,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ՀՀ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Գեղարքունիքի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մարզ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Ճամբարակ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համայնք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բնակավայր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Դպրաբակ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B87C60" w:rsidRPr="00B87C60" w:rsidRDefault="00B87C60" w:rsidP="00B87C60">
      <w:pPr>
        <w:numPr>
          <w:ilvl w:val="1"/>
          <w:numId w:val="4"/>
        </w:numPr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 հիմնադիրն է`</w:t>
      </w:r>
    </w:p>
    <w:p w:rsidR="00B87C60" w:rsidRPr="00B87C60" w:rsidRDefault="00B87C60" w:rsidP="00B87C60">
      <w:pPr>
        <w:spacing w:after="0" w:line="240" w:lineRule="auto"/>
        <w:ind w:left="-142" w:hanging="5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● ՀՀ Գեղարքունիքի մարզի Ճամբարակի համայնքը (Խոշորացվել է Հայաստանի Հանրապետության վարչատարածքային բաժանման մասին ՀՀ օրենքում 09.06.2017թ. ՀՕ-93-Ն կատարված փոփոխության արդյունքում, գտնվելու վայրը` ՀՀ ք. ճամբարակ, Գ.Նժդեհի 125, Համայնքի ղեկավար Վազգեն Ադամյան)</w:t>
      </w:r>
    </w:p>
    <w:p w:rsidR="00B87C60" w:rsidRPr="00B87C60" w:rsidRDefault="00B87C60" w:rsidP="00B87C60">
      <w:pPr>
        <w:spacing w:after="0" w:line="240" w:lineRule="auto"/>
        <w:ind w:left="-142" w:hanging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1.5.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շահառուներն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են՝</w:t>
      </w:r>
    </w:p>
    <w:p w:rsidR="00B87C60" w:rsidRPr="00B87C60" w:rsidRDefault="00B87C60" w:rsidP="00B87C60">
      <w:pPr>
        <w:spacing w:after="0" w:line="240" w:lineRule="auto"/>
        <w:ind w:left="-14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●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ՀՀ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Գեղարքունիքի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մարզի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Ճամբարակ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համայնքը:</w:t>
      </w:r>
    </w:p>
    <w:p w:rsidR="00B87C60" w:rsidRPr="00B87C60" w:rsidRDefault="00B87C60" w:rsidP="00B87C60">
      <w:pPr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 xml:space="preserve"> 1.6. 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Հիմնադիրը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պատասխանատվություն չեն կրում 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իր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ստեղծած Հիմնադրամի պարտավորությունների համար: Հիմնադրամը պատասխանատվություն չի կրում իր 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հիմնադր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 պարտավորությունների համար:</w:t>
      </w:r>
    </w:p>
    <w:p w:rsidR="00B87C60" w:rsidRPr="00B87C60" w:rsidRDefault="00B87C60" w:rsidP="00B87C60">
      <w:pPr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    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1.7. Հիմնադրամը պարտավոր է յուրաքանչյուր տարի հաշվետու տարվան հաջորդող հուլիսի 1-ից ոչ ուշ հաշվետվություն հրապարակել իր գործունեության մասին:</w:t>
      </w:r>
    </w:p>
    <w:p w:rsidR="00B87C60" w:rsidRPr="00B87C60" w:rsidRDefault="00B87C60" w:rsidP="00B87C60">
      <w:pPr>
        <w:spacing w:after="0" w:line="240" w:lineRule="auto"/>
        <w:ind w:left="-1004" w:hanging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           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1.8.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իրավաբանական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անձ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ստեղծված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համարվում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օրենքով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սահմանված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կարգով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պետական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րանցման պահից: Հիմնադրամն ունի իր անվամբ կլոր կնիք (հայերեն, ռուսերեն և անգլերեն գրառումներով), կարող է ունենալ դրոշմներ և բլանկներ, խորհրդանիշ, ինչպես նաև օրենքով սահմանված կարգով գրանցված ապրանքային, առևտրային և այլ նշաններ ու անհատականացնող այլ ռեկվիզիտներ: Հիմնադրամն իրավունք ունի օրենքով սահմանված կարգով բացել բանկային հաշիվներ Հայաստանի Հանրապետության և օտարերկրյա պետությունների բանկերում` Հայաստանի Հանրապետության դրամով և (կամ) արտարժույթով: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1.9. Հիմնադրամն ինքնուրույն է որոշում իր գործունեության ռազմավարական ծրագրերը: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1.10. Հիմնադրամը, որպես սեփականություն, ունի առանձնացված գույք և իր պարտականությունների համար պատասխանատու է այդ գույքով, կարող է իր անունից կնքել պայմանագրեր,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1.11. Հիմնադրամն իր կանոնադրությանը համապատասխան, սեփականատիրոջ իրավունքով, իրականացնում է իր ունեցվածքի տնօրինումը, օգտագործումը և տիրապետումը: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1.12. Հիմնադրամը Հայաստանի Հանրապետությունում և նրանից դուրս կարող է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ստեղծել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մասնաճյուղեր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ներկայացուցչություններ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ինչպես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նաև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հիմնարկներ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որոնք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գործում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անունից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հոգեբարձուների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խորհրդի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կողմից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հաստատված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կանոնադրություններին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համապատասխան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1.13. Հիմնադրամն իր պարտավորություններով պատասխանատվություն է կրում այն գույքով, որի վրա օրենքով կարող է բռնագանձում տարածվել: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1.14. Հայաստանի Հանրապետությունը և համայնքները պատասխանատվություն չեն կրում Հիմնադրամի պարտավորությունների համար: Հիմնադրամը պատասխանատվություն չի կրում Հայաստանի Հանրապետության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համայնքների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պատավորությունների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1.15. Հիմնադրամի իրավունքները կարող են սահմանափակվել միայն օրենքով նախատեսված դեպքերում և օրենքով սահմանված կարգով: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1.16. Հիմնադրանի գործունեության ժամկետը` անժամկետ:</w:t>
      </w:r>
    </w:p>
    <w:p w:rsidR="00B87C60" w:rsidRPr="00B87C60" w:rsidRDefault="00B87C60" w:rsidP="00B87C6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1.17. Հիմնադրամն ունի օրենքով չարգելված բոլոր եղանակներով իր քաղաքացիական իրավունքների ինքնապաշտպանության իրավունք: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ԳՈՐԾՈՒՆԵՈՒԹՅԱՆ</w:t>
      </w:r>
    </w:p>
    <w:p w:rsidR="00B87C60" w:rsidRPr="00B87C60" w:rsidRDefault="00B87C60" w:rsidP="00B87C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ՆՊԱՏԱԿՆԵՐՆ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ՏԵՍԱԿՆԵՐԸ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numPr>
          <w:ilvl w:val="1"/>
          <w:numId w:val="6"/>
        </w:numPr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 հիմնական նպատակներն են.</w:t>
      </w:r>
    </w:p>
    <w:p w:rsidR="00B87C60" w:rsidRPr="00B87C60" w:rsidRDefault="00B87C60" w:rsidP="00B87C60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●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վերականգնել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պահպանել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ՀՀ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Գեղարքունիքի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մարզի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Ճամբարակ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համայնքի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համայնքային  նշանակության ենթակառուցվածքները,</w:t>
      </w:r>
    </w:p>
    <w:p w:rsidR="00B87C60" w:rsidRPr="00B87C60" w:rsidRDefault="00B87C60" w:rsidP="00B87C60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●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աջակցել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համայնքային նշանակության ենթակառուցվածքների (դպրոց, մանկապարտեզ, բուժկետ, համայնքային կենտրոն, ճանապարհ և այլն) բարեկարգմանը և 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ուղղված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ծրագրերի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իրականացմանը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B87C60" w:rsidRPr="00B87C60" w:rsidRDefault="00B87C60" w:rsidP="00B87C60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●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իրականացնել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ծրագրե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 ուղղված նոր այգիների ստեղծմանը,</w:t>
      </w:r>
    </w:p>
    <w:p w:rsidR="00B87C60" w:rsidRPr="00130A01" w:rsidRDefault="00B87C60" w:rsidP="00130A01">
      <w:pPr>
        <w:spacing w:after="0" w:line="240" w:lineRule="auto"/>
        <w:ind w:left="-142" w:hanging="284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●</w:t>
      </w:r>
      <w:r w:rsidR="00130A01" w:rsidRPr="00130A01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իրականացնել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ուսուցողական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ծրագրեր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օրգանա</w:t>
      </w:r>
      <w:r w:rsidR="00BE71B5" w:rsidRPr="00BE71B5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գյուղատնտեսության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բնապահպանական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ուղղությամբ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B87C60" w:rsidRPr="007540C2" w:rsidRDefault="00B87C60" w:rsidP="007540C2">
      <w:pPr>
        <w:spacing w:after="0" w:line="240" w:lineRule="auto"/>
        <w:ind w:left="-142" w:hanging="284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</w:pPr>
      <w:r w:rsidRPr="007540C2">
        <w:rPr>
          <w:rFonts w:ascii="GHEA Grapalat" w:hAnsi="GHEA Grapalat"/>
          <w:color w:val="000000"/>
        </w:rPr>
        <w:t xml:space="preserve">             </w:t>
      </w:r>
      <w:r w:rsidRPr="007540C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="007540C2" w:rsidRPr="007540C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   </w:t>
      </w:r>
      <w:r w:rsidR="002812E4" w:rsidRPr="002812E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</w:t>
      </w:r>
      <w:r w:rsidR="007540C2" w:rsidRPr="007540C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●</w:t>
      </w:r>
      <w:r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Հացահատիկային, տեխնիկական և այլ մշակաբույսերի աճեցում,</w:t>
      </w:r>
    </w:p>
    <w:p w:rsidR="00B87C60" w:rsidRPr="007540C2" w:rsidRDefault="007540C2" w:rsidP="007540C2">
      <w:pPr>
        <w:spacing w:after="0" w:line="240" w:lineRule="auto"/>
        <w:ind w:left="-142" w:hanging="284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</w:pPr>
      <w:r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 xml:space="preserve"> </w:t>
      </w:r>
      <w:r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ab/>
      </w:r>
      <w:r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ab/>
      </w:r>
      <w:r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ab/>
        <w:t xml:space="preserve">    </w:t>
      </w:r>
      <w:r w:rsidRPr="002812E4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 xml:space="preserve"> </w:t>
      </w:r>
      <w:proofErr w:type="gramStart"/>
      <w:r w:rsidR="00B87C60" w:rsidRPr="00B87C60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●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 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Սերմերի</w:t>
      </w:r>
      <w:proofErr w:type="gramEnd"/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մշակում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, 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սերմացուի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ֆոնդի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="00B87C60" w:rsidRPr="007540C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ձևավորում</w:t>
      </w:r>
    </w:p>
    <w:p w:rsidR="00B87C60" w:rsidRPr="00B87C60" w:rsidRDefault="00B87C60" w:rsidP="00B87C60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7C60" w:rsidRPr="00B87C60" w:rsidRDefault="00B87C60" w:rsidP="00B87C60">
      <w:pPr>
        <w:spacing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    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2.2.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անձամբ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իրականացնելու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ձեռնարկատիրական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գործունեություն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ըստ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ՀՀ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Էկոնոմիկայի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նախարարի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19.09.2013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թ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.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N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874 նրամանով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հավելվածի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հետևյալ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դասակարգիչների՝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8687"/>
      </w:tblGrid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Ê³ÕáÕÇ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Ê³ÕáÕÇ ³×»óáõÙ</w:t>
            </w:r>
          </w:p>
        </w:tc>
      </w:tr>
      <w:tr w:rsidR="00B87C60" w:rsidRPr="00B87C60" w:rsidTr="00B87C60">
        <w:trPr>
          <w:trHeight w:val="1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1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1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²ñ¨³¹³ñÓ³ÛÇÝ ¨ Ù»ñÓ³ñ¨³¹³ñÓ³ÛÇÝ åïáõÕÝ»ñÇ  ³×»óáõÙ</w:t>
            </w:r>
          </w:p>
        </w:tc>
      </w:tr>
      <w:tr w:rsidR="00B87C60" w:rsidRPr="00B87C60" w:rsidTr="00B87C60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²ñ¨³¹³ñÓ³ÛÇÝ ¨ Ù»ñÓ³ñ¨³¹³ñÓ³ÛÇÝ åïáõÕÝ»ñÇ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òÇïñáõë³ÛÇÝ åïáõÕÝ»ñÇ ³×»óáõÙ 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òÇïñáõë³ÛÇÝ åïáõÕÝ»ñÇ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ÎáñÇ½³íáñ ¨ ÑÝ¹³íáñ åïáõÕÝ»ñÇ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ÎáñÇ½³íáñ åïáõÕÝ»ñÇ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ÐÝ¹³íáñ åïáõÕÝ»ñÇ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²ÛÉ åïáõÕÝ»ñÇ, Ñ³ï³åïáõÕÝ»ñÇ ¨ ÁÝÏáõÛ½Ý»ñÇ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ÀÝÏáõ½³åïáõÕÝ»ñÇ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Ð³ï³åïáõÕÝ»ñÇ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²ÛÉ åïáõÕÝ»ñÇ, Ñ³ï³åïáõÕÝ»ñÇ ¨ ÁÝÏáõÛ½Ý»ñÇ ³×»óáõÙ, ãÝ»ñ³éí³Í áõñÇß ËÙµ³íáñáõÙÝ»ñáõÙ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ÚáõÕ³ïáõ åïáõÕÝ»ñÇ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lastRenderedPageBreak/>
              <w:t>01.26.0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ÚáõÕ³ïáõ åïáõÕÝ»ñÇ ³×»óáõÙ</w:t>
            </w:r>
          </w:p>
        </w:tc>
      </w:tr>
      <w:tr w:rsidR="00B87C60" w:rsidRPr="00B87C60" w:rsidTr="00B87C60">
        <w:trPr>
          <w:trHeight w:val="1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ÀÙå»ÉÇùÝ»ñÇ å³ïñ³ëïÙ³Ý Ñ³Ù³ñ Ùß³Ï³µáõÛë»ñÇ ³×»óáõÙ </w:t>
            </w:r>
          </w:p>
        </w:tc>
      </w:tr>
      <w:tr w:rsidR="00B87C60" w:rsidRPr="00B87C60" w:rsidTr="00B87C60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1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1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ÀÙå»ÉÇùÝ»ñÇ å³ïñ³ëïÙ³Ý Ñ³Ù³ñ Ùß³Ï³µáõÛë»ñÇ ³×»óáõÙ</w:t>
            </w:r>
          </w:p>
        </w:tc>
      </w:tr>
      <w:tr w:rsidR="00B87C60" w:rsidRPr="00B87C60" w:rsidTr="00B87C60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Ð³Ù»ÙáõÝù³ÛÇÝ, ³Ýáõß³Ñáï, ÃÙñ»óáõóÇã ¨ ¹»Õ³ÛÇÝ Ùß³Ï³µáõÛë»ñÇ ³×»óáõÙ</w:t>
            </w:r>
          </w:p>
        </w:tc>
      </w:tr>
      <w:tr w:rsidR="00B87C60" w:rsidRPr="00B87C60" w:rsidTr="00B87C60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Ð³Ù»ÙáõÝù³ÛÇÝ ¨ ³Ýáõß³Ñáï Ùß³Ï³µáõÛë»ñÇ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ÂÙñ»óáõóÇã ¨ ¹»Õ³ÛÇÝ Ùß³Ï³µáõÛë»ñÇ ³×»óáõÙ</w:t>
            </w:r>
          </w:p>
        </w:tc>
      </w:tr>
      <w:tr w:rsidR="00B87C60" w:rsidRPr="00B87C60" w:rsidTr="00B87C60">
        <w:trPr>
          <w:trHeight w:val="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1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²ÛÉ µ³½Ù³ÙÛ³ Ùß³Ï³µáõÛë»ñÇ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²Ù³ÝáñÛ³ ïáÝ³Í³é»ñÇ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01.29.9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²ÛÉ µ³½Ù³ÙÛ³ Ùß³Ï³µáõÛë»ñÇ ³×»óáõÙ</w:t>
            </w:r>
          </w:p>
        </w:tc>
      </w:tr>
      <w:tr w:rsidR="00B87C60" w:rsidRPr="00B87C60" w:rsidTr="00B87C60">
        <w:trPr>
          <w:trHeight w:val="2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îÝÏÇÝ»ñÇ ¨ ³ÛÉ ïÝÏ³ÝÛáõÃ»ñÇ ³×»óáõÙ 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îÝÏÇÝ»ñÇ ¨ ³ñÙ³ï³Ï³ÉÝ»ñÇ ³×»óáõÙ</w:t>
            </w:r>
          </w:p>
        </w:tc>
      </w:tr>
      <w:tr w:rsidR="00B87C60" w:rsidRPr="00B87C60" w:rsidTr="00B87C6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01.30.9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87C60" w:rsidRPr="00B87C60" w:rsidRDefault="00B87C60" w:rsidP="00B87C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C60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  <w:lang w:eastAsia="ru-RU"/>
              </w:rPr>
              <w:t>²ÛÉ ïÝÏ³ÝÛáõÃ»ñÇ ³×»óáõÙ</w:t>
            </w:r>
          </w:p>
        </w:tc>
      </w:tr>
    </w:tbl>
    <w:p w:rsidR="00B87C60" w:rsidRPr="00B87C60" w:rsidRDefault="00B87C60" w:rsidP="00B87C60">
      <w:pPr>
        <w:spacing w:after="0" w:line="240" w:lineRule="auto"/>
        <w:ind w:left="-42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</w:t>
      </w:r>
    </w:p>
    <w:p w:rsidR="00B87C60" w:rsidRPr="00B87C60" w:rsidRDefault="00B87C60" w:rsidP="00B87C60">
      <w:pPr>
        <w:spacing w:after="0" w:line="240" w:lineRule="auto"/>
        <w:ind w:left="-141" w:firstLine="8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Հիմնադրամը կարող է անձամբ իրականացնել օրենքով չարգելված, կանոնադրությամբ սահմանված ցանկացած տնտեսական գործունեություն: Հիմնադրամը կարող է զբաղվել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ձեռնարկատիրական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գործունեությամբ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միայն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այն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դեպքում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երբ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դա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ծառայում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այն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նպատակների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իրականացմանը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որոնց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ստեղծվել է Հիմնադրամը և համապատասխանում է այդ նպատակներին: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B87C60" w:rsidRPr="00B87C60" w:rsidRDefault="00B87C60" w:rsidP="00B87C60">
      <w:pPr>
        <w:spacing w:after="0" w:line="240" w:lineRule="auto"/>
        <w:ind w:left="-142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           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Օրենքով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սահմանված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գործունեության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առանձին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տեսակներով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կարող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զբաղվել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միայն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լիցենզիայի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առկայության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դեպքում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լիցենզիա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ստանալու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պահից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նրանում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ժամկետում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Եթե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լիցենզիա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յի հատկացման պայմաններում նախատեսված է, որ Հիմնադրամը բացի լիցենզավորվող գործունեությունից այլ գործունեությամբ զբաղվել չի կարող, կամ սահմանապակումներ են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դրվում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գործունեության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առանձին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տեսակներով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զբաղվելու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վրա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ապա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լիցենզիայի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գործողության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ժամկետո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ւմ իրավունք չունի զբաղվել այլ գործունեությամբ, բացառությամբ լիցենզիայով նախատեսվածների կամ այն գործողություններով, որոնց մասին նշված է լիցենզիայի մեջ:</w:t>
      </w:r>
    </w:p>
    <w:p w:rsidR="00B87C60" w:rsidRPr="00B87C60" w:rsidRDefault="00B87C60" w:rsidP="00B87C60">
      <w:pPr>
        <w:numPr>
          <w:ilvl w:val="1"/>
          <w:numId w:val="7"/>
        </w:numPr>
        <w:spacing w:after="0" w:line="240" w:lineRule="auto"/>
        <w:ind w:left="720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 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առջև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դրված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նպատակների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արդյունավետ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կատարումն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ապահովելու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համար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`</w:t>
      </w:r>
    </w:p>
    <w:p w:rsidR="00B87C60" w:rsidRPr="00B87C60" w:rsidRDefault="00B87C60" w:rsidP="00B87C60">
      <w:pPr>
        <w:spacing w:after="0" w:line="240" w:lineRule="auto"/>
        <w:ind w:left="-153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● համագործակցում է համանման այլ կազմակերպությունների հետ (այդ թվում օտարերկրյա).</w:t>
      </w:r>
    </w:p>
    <w:p w:rsidR="00B87C60" w:rsidRPr="00B87C60" w:rsidRDefault="00B87C60" w:rsidP="00B87C60">
      <w:pPr>
        <w:spacing w:after="0" w:line="240" w:lineRule="auto"/>
        <w:ind w:left="-153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● համագործակցում է պետական և հասարակական կազմակերպությունների հետ: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numPr>
          <w:ilvl w:val="0"/>
          <w:numId w:val="8"/>
        </w:numPr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ԵՎ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ԱՅԼ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ԱՆՁԱՆՑ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ԻՐԱՎՈՒՆՔՆԵՐՆ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ՊԱՐՏԱԿԱՆՈՒԹՅՈՒՆՆԵՐԸ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3.1. Հիմնադրամն իր կանոնադրության նպատակներին համապատասխան իրավունք ունի`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 նյութապես աջակցել ֆիզիկական և իրավաբանական անձանց` օրենքով սահմանաված կարգով.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2) անարգել տարածել տեղեկություններ իր գործունեության մասին.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3) հիմնադրել մամուլի և զանգվածային լրատվության այլ միջոցներ.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 օրենքով և սույն կանոնադրությամբ սահմանված կարգով կատարել կանոնադրության փոփոխություններ.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5) պետական և տեղական ինքնակառավարման մարմիններից օրենքով սահմանված կարգով ստանալ տեղեկություններ, որոնք անհրաժեշտ են իր կանոնադրական նպատակներն իրականացնելու համար.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6)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ստեղծել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առանձնացված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ստորաբաժանումներ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մասնաճյուղեր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ներկայացուցչություններ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և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հիմնարկներ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7) ստեղծել տնտեսական ընկերություններ կամ լինել նրանց մասնակից.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8) ֆիզիկական և իրավաբանական անձանց հետ կնքել պայմանագրեր.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9) իրականացնել գիտական հետազոտություններ և ծրագրերի մշակումներ.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10) աջակցել ֆիզիկական և իրավաբանական անձանց կողմից առաջարկված մշակութային, կրթական, գիտական բնույթի նախաձեռնությունների իրականացմանը.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11) իրականացնել օրենքով չարգելված այլ գործունեություն: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3.2. Հիմնադրամը, Հայաստանի Հանրապետության օրենսդրությանը և իր կանոնադրությանը համապատասխան, կարող է անդամակցել միջազգային և օտարերկրյա ոչ պետական կազմակերպություններին: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3.3. Հիմնադրամը պարտավոր է`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 գործել Հայաստանի Հանրապետության Սահմանադրությանը, օրենքին և այլ օրենքներին ու իրավական ակտերին, ինչպես նաև սույն կանոնադրությանը համապատասխան.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2) օրենքով սահմանված կարգով վարել գործավարություն և հաշվապահական հաշվառում.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3) օրենքով սահմանված դեպքերում և կարգով տեղեկատվություն ու հաշվետվություններ ներկայացնել պետական մարմիններ.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 իրականացնել օրենքով և այլ օրենքներով սահմանված այլ պարտականություններ: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3.4. Սույն կանոնադրության 5.4-րդ կետի «ա» և «բ» ենթակետերով նախատեսված անձանց, ինչպես նաև իրավասու պետական մարմինների պահանջով Հիմնադրամը պարտավոր է հնգօրյա ժամկետում նրանց ընձեռել կանոնադրության, կանոնադրության լրացումների և փոփոխությունների հետ ծանոթանալու հնարավորություն: Հիմնադրամը պարտավոր է այդ անձանց պահանջով տրամադրել նրանց կանոնադրության պատճենը: Վճարը, որը գանձվում է կանոնադրության պատճենը տրամադրելու համար, չի կարող դրա պատրաստման ծախսերից ավելի մեծ լինել: Իրավասու պետական մարմիններին նշված փաստաթղթերը տրամադրվում են անվճար: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3.5. Անօրինական գործունեություն ծավալելու համար Հիմնադրամը և նրա պաշտոնատար անձինք կրում են օրենքով սահմանված պատասխանատվություն: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3.6. Հիմնադրամին օգնություն ցուցաբերող անձինք (այդ թվում` Հիմնադրամի հիմնադիրները) իրավունք ունեն.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ա) մասնակցել Հիմնադրամի գործունեության բոլոր ուղղություններին,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բ) Հիմնադրամի կառավարման մարմինների կողմից, ինչպես նաև կնքված պայմանագրերով սահմանված պայմաններով Հիմնադրամի խնդիրներին ու նպատակներին համապատասխան ստանալ խորհրդատվական, փորձագիտական, միջնորդական, գիտատեխնիկական և այլ օգնություն,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գ) Հիմնադրամի միջոցով ստեղծել և զարգացնել երկկողմ և բազմակողմ կապեր,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դ) Հիմնադրամի կողմից նրա իրավունքների, իրավական և տնտեսական հնարավորությունների շրջանակներում օգտվել սեփական շահերի պաշտպանությունից,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ե) ցանկացած ժամանակ դադարեցնել իրենց մասնակցությունը Հիմնադրամի աշխատանքներին: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3.7. Հիմնադրամը վարում է իր գործունեությանը աջակցող անձանց ռեեստր: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3.8. Հիմնադրամին աջակցող անձինք պարտավոր են.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ա) Հիմնադրամի ծրագրերի և միջոցառումների իրականացման ժամանակ գործել Հիմնադրամի կանոնադրության պահանջներին խիստ համապատասխան,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բ) չտարածել Հիմնադրամի գործունեության մասին գաղտնի տեղեկություններ,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գ) զերծ մնալ այնպիսի գործողություններից, որոնք կարող են վնաս պատճառել Հիմնադրամին:</w:t>
      </w:r>
    </w:p>
    <w:p w:rsidR="00B87C60" w:rsidRPr="00B87C60" w:rsidRDefault="00B87C60" w:rsidP="00B87C60">
      <w:pPr>
        <w:spacing w:after="0" w:line="240" w:lineRule="auto"/>
        <w:ind w:left="-36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 ՀԻՄՆԱԴՐԱՄԻ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ՄԱՐՄԻՆՆԵՐԸ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4.1.«ԴՊՐԱԲԱԿԻ ՎԵՐԱԾՆՈՒՆԴ» սոցիալական զարգացման հիմնադրամի կառավարման մարմիններն են`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●«ԴՊՐԱԲԱԿԻ ՎԵՐԱԾՆՈՒՆԴ» սոցիալական զարգացման հիմնադրամի հոգաբարձուների խորհուրդը (այսուհետ` Խորհուրդ)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●«ԴՊՐԱԲԱԿԻ ՎԵՐԱԾՆՈՒՆԴ» սոցիալական զարգացման հիմնադրամի տնօրենը (այսուհետ` տնօրեն)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4.2. «ԴՊՐԱԲԱԿԻ ՎԵՐԱԾՆՈՒՆԴ» սոցիալական զարգացման հիմնադրամի կառավարման բարձրագույն և հսկողություն իրականացնող մարմինը Հիմնադրամի հոգաբարձուների խորհուրդն է: Հիմնադրամի Խորհուրդը բաղկացած է 11 (տասնմեկ) անդամներից և այն ձևավորվում է հետևյալ կարգով՝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● ՀՀ Գեղարքունիքի մարզի Ճամբարակ համայնքի ղեկավարը և Դպրաբակ բնակավայրի վարչական շրջանի ղեկավարը նշանակվում են ի պաշտոնե, երկու անդամ նշանակվում են Ճամբարակ համայնքապետարանի աշխատակազմից Ճամբարակ համայնքի ղեկավարի որոշմամբ.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●</w:t>
      </w:r>
      <w:r w:rsidRPr="00B87C6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երեք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անդամ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նշանակվում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է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Ճամբարակ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համայ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նքի ավագանու որոշմամբ ավագանու անդամների կազմից.</w:t>
      </w:r>
      <w:r w:rsidRPr="00B87C6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● մնացած չորս անդամները նշանակվում են Ճամբարակ համայնքի ղեկավարի որոշմամբ</w:t>
      </w:r>
      <w:r w:rsidRPr="00B87C60">
        <w:rPr>
          <w:rFonts w:ascii="GHEA Grapalat" w:eastAsia="Times New Roman" w:hAnsi="GHEA Grapalat" w:cs="Times New Roman"/>
          <w:color w:val="FF0000"/>
          <w:sz w:val="24"/>
          <w:szCs w:val="24"/>
          <w:lang w:eastAsia="ru-RU"/>
        </w:rPr>
        <w:t>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 Խորհրդի անդամ կարող են լինել 18 տարին լրացած գործունակ ֆիզիկական անձինք: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Խորհրդի անդամների լիազորությունների ժամկետը չի սահմանափակվում:</w:t>
      </w:r>
    </w:p>
    <w:p w:rsidR="00B87C60" w:rsidRPr="00B87C60" w:rsidRDefault="00B87C60" w:rsidP="00B87C60">
      <w:pPr>
        <w:spacing w:after="0" w:line="240" w:lineRule="auto"/>
        <w:ind w:left="-3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Խորհրդի անդամի լիազորությունը դադարում է.</w:t>
      </w:r>
    </w:p>
    <w:p w:rsidR="00B87C60" w:rsidRPr="00B87C60" w:rsidRDefault="00B87C60" w:rsidP="00B87C6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հոգաբարձուների խորհրդի նախագահին տրված նրա գրավոր դիմումի հիման վրա.</w:t>
      </w:r>
    </w:p>
    <w:p w:rsidR="00B87C60" w:rsidRPr="00B87C60" w:rsidRDefault="00B87C60" w:rsidP="00B87C6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 կողմից իր պարտականությունները պատշաճ չկատարելու դեպքում, խորհրդի մնացած անդամների ձայների առնվազն ¾-ով.</w:t>
      </w:r>
    </w:p>
    <w:p w:rsidR="00B87C60" w:rsidRPr="00B87C60" w:rsidRDefault="00B87C60" w:rsidP="00B87C6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լիազորությունների ժամկետի ավարտման դեպքում, եթե կանոնադրությամբ նման ժամկետ սահմանված է.</w:t>
      </w:r>
    </w:p>
    <w:p w:rsidR="00B87C60" w:rsidRPr="00B87C60" w:rsidRDefault="00B87C60" w:rsidP="00B87C6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 դադարել են Հիմնադրամի հոգաբարձուների խորհրդի անդամների ընդհանուր թվի կեսի կամ կեսից ավելիի լիազորությունները.</w:t>
      </w:r>
    </w:p>
    <w:p w:rsidR="00B87C60" w:rsidRPr="00B87C60" w:rsidRDefault="00B87C60" w:rsidP="00B87C6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դատարանի՝ օրինական ուժի մեջ մտած վճռով անգործունակ ճանաչվելու դեպքում.</w:t>
      </w:r>
    </w:p>
    <w:p w:rsidR="00B87C60" w:rsidRPr="00B87C60" w:rsidRDefault="00B87C60" w:rsidP="00B87C6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նրան առաջադրած անձի որոշմամբ, եթե նրան առաջադրել է Հայաստանի Հանրապետությունը կամ համայնքը.</w:t>
      </w:r>
    </w:p>
    <w:p w:rsidR="00B87C60" w:rsidRPr="00B87C60" w:rsidRDefault="00B87C60" w:rsidP="00B87C6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 մահվան դեպքում.</w:t>
      </w:r>
    </w:p>
    <w:p w:rsidR="00B87C60" w:rsidRPr="00B87C60" w:rsidRDefault="00B87C60" w:rsidP="00B87C60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եթե նշանակվել է ի պաշտոնե` նրա զբաղեցրած պաշտոնին այլ անձ նշանակվելու կամ նրա զբաղեցրած պաշտոնի վերացման դեպքում: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Խորհրդի անդամները չեն կարող լինել Հիմնադրամի այլ մարմնի անդամ: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9.Խորհրդի անդամի լիազորությունը դադարելու դեպքում նրա փոխարեն նոր անդամ նշանակվում է խորհրդի նախկին անդամի նշանակման կարգով, 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Հիմնադրամների մասին</w:t>
      </w:r>
      <w:r w:rsidRPr="00B87C6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Հայաստանի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Հանրապետության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օրենքով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սահմանված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ժամկ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ետում: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4.3. Հիմնադրամի Խորհրդի իրավասությանն են պատկանում`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ռազմավարական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ծրագրի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(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ծրագրերի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)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հաստատումը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2) հիմնադրամի բյուջեի և նրա փոփոխությունների, տարեկան ֆինանսական հաշվետվությունների, հիմնադրամի գործունեության տարեկան հաշվետվությունների հաստատումը.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3) հիմնադրամի գույքի տնօրինման կարգի հաստատումը.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 հիմնադրամի վերակազմակերպման մասին որոշման ընդունումը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5) հոգաբարձուների խորհրդի նախագահի, հիմնադրամի տնօրենի և կանոնադրությամբ սահմանաված այլ մարմինների` ընտրության և նրանց լիազորությունների վաղաժամկետ դադարման մասին որոշումների ընդունումը.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6) հիմնադրամի կանոնադրությամբ նախատեսված այլ մարմինների ձևավորումը.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7) հիմնադրամի կանոնադրության մեջ փոփոխություններ և լրացումներ կատարելու, նոր խմբագրությամբ կանոնադրություն հաստատելու մասին որոշումների ընդունումը.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8) տնտեսական ընկերությունների ստեղծման կամ մասնակցության, ինչպես նաև առանձնացված ստորաբաժանոումների և հիմնարկների ստեղծման և դրանց կանոնադրությունների հաստատման մասին որոշումների ընդունումը.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9) հիմնադրամի ֆինանսատնտեսական գործունեության վերահսկումը.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10) հիմնադրամի տնօրենի հաշվետվությունների լսումը՝ տարեկան մեկ անգամ: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11) իր որոշումների կատարման ընթացքի վերահսկումը.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12) հիմնադրամի աուդիտ իրականացնող անձի (աուդիտորի) ընտրությունը.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13) Հիմնադրամի կառավարման մարմիններում ընդգրկված անձանց աշխատանքի վարձատրության մասին որոշումների ընդունումը.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14) օրենքով, սույն կանոնադրությամբ նախատեսված, ինչպես նաև հիմնադրամի այլ մարմիններին չվերապահված այլ լիազորությունների իրականացումը: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Խորհրդի նիստերում Խորհրդի յուրաքանչյուր անդամ ունի մեկ ձայնի իրավունք: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Խորհրդի նիստն իրավազոր է, եթե դրան մասնակցում են Խորհրդի անդամների կեսից ավելին: Հիմնադրամի Խորհրդի որոշումներն ընդունվում են նիստին մասնակցող անդամների ձայների մեծամասնությամբ:</w:t>
      </w:r>
    </w:p>
    <w:p w:rsidR="00B87C60" w:rsidRPr="00B87C60" w:rsidRDefault="00B87C60" w:rsidP="00B87C60">
      <w:pPr>
        <w:shd w:val="clear" w:color="auto" w:fill="FFFFFF"/>
        <w:spacing w:after="0" w:line="240" w:lineRule="auto"/>
        <w:ind w:left="360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Հոգաբարձուների խորհրդի նախագահի ընտրության և ազատման, հիմնադրամի տնօրենի ընտրության և պաշտոնից ազատման, ինչպես նաև հիմնադրամի անվանման փոփոխության, լուծարման և կանոնադրության փոփոխության կամ նոր խմբագրությամբ կանոնադրության հաստատման</w:t>
      </w:r>
      <w:r w:rsidRPr="00B87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B87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որոշումներն ընդունվում են հոգաբարձուների խորհրդի անդամների ընդհանուր թվի ձայների մեծամասնությամբ, իսկ հոգաբարձուների խորհուրդը հիմնադրամի վերակազմակերպման</w:t>
      </w:r>
      <w:r w:rsidRPr="00B87C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մասին որոշումներն ընդունում է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հոգաբարձուների խորհրդի անդամների ընդհանուր թվի ձայների որակյալ (2/3) մեծամասնությամբ:</w:t>
      </w:r>
    </w:p>
    <w:p w:rsidR="00B87C60" w:rsidRPr="00B87C60" w:rsidRDefault="00B87C60" w:rsidP="00B87C6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Եթե Հիմնադրամի Խորհրդի նիստում քննարկվում է Հիմնադրամի Խորհրդի որևէ անդամի կամ նրա հետ փոխկապակցված անձի (ծնող, ամուսին, զավակ, եղբայր, քույր, ամուսնու ծնող, եղբայր և քույր) գույքային կամ այլ շահերի վերաբերյալ հարց, ապա Հիմնադրամի Խորհրդի տվյալ անդամը քվեարկությանը չի մասնակցում: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4.4. Հիմնադրամի Խորհրդի նախագահին ընտրում են խորհրդի անդամները` 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Հիմնադրամների մասին</w:t>
      </w:r>
      <w:r w:rsidRPr="00B87C6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Հայաստանի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Հանրապետության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 w:themeColor="text1"/>
          <w:sz w:val="24"/>
          <w:szCs w:val="24"/>
          <w:lang w:eastAsia="ru-RU"/>
        </w:rPr>
        <w:t>օրենքով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 սույն կանոնադրությամբ սահմանված կարգով: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Խորհուրդը կարող է ցանկացած ժամանակ վերընտրել նախագահին կամ ընտրել նոր նախագահ` իր անդամների ընդհանուր թվի ձայների մեծամասնությամբ: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Խորհրդի նախագահը`</w:t>
      </w:r>
    </w:p>
    <w:p w:rsidR="00B87C60" w:rsidRPr="00B87C60" w:rsidRDefault="00B87C60" w:rsidP="00B87C6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 է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Հիմնադրամի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Խորհրդի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աշխատանքները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:rsidR="00B87C60" w:rsidRPr="00B87C60" w:rsidRDefault="00B87C60" w:rsidP="00B87C6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գումարում է Հիմնադրամի Խորհրդի նիստերը և նախագահում է դրանք.</w:t>
      </w:r>
    </w:p>
    <w:p w:rsidR="00B87C60" w:rsidRPr="00B87C60" w:rsidRDefault="00B87C60" w:rsidP="00B87C6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 է նիստերի արձանագրության վարումը:</w:t>
      </w:r>
    </w:p>
    <w:p w:rsidR="00B87C60" w:rsidRPr="00B87C60" w:rsidRDefault="00B87C60" w:rsidP="00B87C6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 Խորհրդի նախագահի բացակայության դեպքում նրա պարտականությունները,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Հիմն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ադրամի Խորհրդի որոշմամբ, կատարում է անդամներից մեկը: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4.5. Հիմնադրամի Խորհրդի նիստերը գումարվում են ոչ պակաս, քան տարին մեկ անգամ` Հիմնադրամի Խորհրդի նախագահի կողմից: Հիմնադրամի Խորհրդի նիստերը կարող են հրավիրվել նաև Հիմնադրամի Խորհրդի անդամների 1/3-ի պահանջով` Հիմնադրամի Խորհրդի նախագահի կողմից` համապատասխան պահանջը ներկայացնելուց 30 օրվա ընթացքում: Հիմնադրամի Խորհրդի նիստերը կարող են անցկացվել էլեկտրոնային փոստի կամ կապի այլ միջոցների կիրառմամբ: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Եթե նշված ժամկետում Հիմնադրամի Խորհրդի նախագահը նիստ չի հրավիրում, ապա նիստը կարող են հրավիրել նման պահանջ ներկայացրած անձինք: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4.6. Հիմնադրամի ընթացիկ գործունեության ղեկավարումն իրականացնում է հիմնադրամի տնօրենը: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տնօրենի իրավասությանն են պատկանում հիմնադրամի ընթացիկ գործունեության կառավարման բոլոր հարցերը, բացառությամբ օրենքով և սույն կանոնադրությամբ Հիմնադրամի Խորհրդի որոշումների կատարումը: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Տնօրենը ընտրվում և պաշտոնից ազատվում է Հիմնադրամի Խորհրդի կողմից: Տնօրենի պաշտոնում առաջին անգամ նշանակում կարող են կատարել նաև հիմնադիրները: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տնօրենի իրավունքներն ու պարտականությունները սահմանվում են օրենքով, սույն կանոնադրությամբ և նրա հետ կնքված պայմանագրով: Հիմնադրամի անունից պայմանագիրը ստորագրում է Հիմնադրամի Խորհրդի նախագահը կամ Հիմնադրամի Խորհրդի կողմից լիազորված անձը (անձինք):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տնօրենը`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տնօրինում է Հիմնադրամի գույքը, այդ թվում` ֆինանսական միջոցները, կնքում է գործարքներ հիմնադրամի անունից.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ներկայացնում է Հիմնադրամը Հայաստանի Հանրապետությունում և օտարերկրյա պետություններում.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գործում է առանց լիազորագրի.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տալիս է լիազորագրեր.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 կարգով կնքում է պայմանագրեր, այդ թվում` աշխատանքային.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բանկերում բացում է Հիմնադրամի հաշվարկային (այդ թվում` արտարժութային) և այլ հաշիվներ.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 Խորհրդի հաստատման է ներկայացնում Հիմնադրամի աշխատանքային ներքին կանոնակարգը, առանձնացված ստորաբաժանումների, հիմնարկների ու Հիմնադրամի կողմից հիմնադրվող տնտեսական ընկերությունների կանոնադրությունները, Հիմնադրամի վարչակազմակերպական կառուցվածքը, հաստիքացուցակը.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 իրավասության սահմաններում արձակում է հրամաններ, հրահանգներ, տալիս է կատարման համար պարտադիր ցուցումներ և վերահսկում դրանց կատարումը.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 կարգով աշխատանքի է ընդունում և աշխատանքից ազատում հիմնադրամի աշխատակիցներին.</w:t>
      </w:r>
    </w:p>
    <w:p w:rsidR="00B87C60" w:rsidRPr="00B87C60" w:rsidRDefault="00B87C60" w:rsidP="00B87C6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աշխատակիցների նկատմամբ կիրառում է խրախուսման և կարգապահական պատասխանատվության միջոցներ: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 տնօրենը այլ կազմակերպություններում կարող է վճարովի պաշտոններ զբաղեցնել միայն Հիմնադրամի Խորհրդի համաձայնությամբ: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Հիմնադրամի Խորհուրդն իրավունք ունի ցանկացած ժամանակ լուծել տնօրենի հետ կնքված պայմանագիրը` օրենքով, սույն կանոնադրությամբ և տվյալ պայմանագրով սահմանված կարգով: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4.7. Հիմնադրամը օրենքով և այլ իրավական ակտերով սահմանված կարգով վարում և ներկայացնում է հաշվապահական և վիճակագրական հաշվետվություն: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4.8. Հիմնադրամը պետական, սոցիալական, տնտեսական և հարկային քաղաքականության իրականացման նպատակով պատասխանատվություն է կրում փոստաթղթերի (կառավարչական, ֆինանսատնտեսական, աշխատակազմի մասին և այլն) պահպանման համար: Հիմնադրամը օրենքով սահմանված կարգով ապահովում է անհրաժեշտ փաստաթղթերի հանձնումը պետական արխիվային մարմիններին:</w:t>
      </w:r>
    </w:p>
    <w:p w:rsidR="00B87C60" w:rsidRPr="00B87C60" w:rsidRDefault="00B87C60" w:rsidP="00B87C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 ՀԻՄՆԱԴՐԱՄԻ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ԳՈՒՅՔԸ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5.1. Հիմնադրամը` որպես սեփականություն, ունի առանձնացված գույք և իր պարտավորությունների համար պատասխանատու է այդ գույքով: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5.2. Հիմնադրամի սկզբնական միջոցներն են հիմնադրի կողմից ստեղծման պահին փոխանցված նյութական և (կամ) ֆինանսական միջոցները: Հիմնադրի կողմից Հիմնադրամին հանձնած գույքը Հիմնադրամի սեփականությունն է: Հիմնադրամն այդ գույքն օգտագործում է իր կանոնադրությամբ սահմանված նպատակով: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5.3. Հիմնադրամի հիմնադիրների և այլ ֆիզիկական և իրավաբանական անձանց ներդրումները (նվիրաբերություններ, նվիրատվություններ և այլն) կարող 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են կատարվել ինչպես դրամական և գույքային տեսքով (այդ թվում` սարքավորումներ, շենքեր, շինություններ, մտավոր սեփականության նկատմամբ իրավունքներ), այնպես էլ գույքի նկատմամբ օգտագործման իրավունքի տեսքով: Այս դեպքում կատարվում է ներդրվող գույքի կամ օգտագործման իրավունքի դրամական գնահատում, որի մեծությունը նշվում է համապատասխան անձի (ներդրողի) ու Հիմնադրամի միջև կնքվող պայմանագրում: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5.4. Հիմնադրամի գույքի և միջոցների ձևավորման աղբյուր կարող են լինել`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ա) հիմնադիրների ներդրեւմները.</w:t>
      </w:r>
    </w:p>
    <w:p w:rsidR="00B87C60" w:rsidRPr="00B87C60" w:rsidRDefault="00B87C60" w:rsidP="00B87C60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բ) ֆիզիկական և իրավաբանական անձանց նվիրատվությունները և նվիրաբերությունները, այդ թվում` օտարերկրյա քաղաքացիների, իրավաբանական անձանց, միջազգային կազմակերպությունների նվիրատվությունները և նվիրաբերությունները.</w:t>
      </w:r>
    </w:p>
    <w:p w:rsidR="00B87C60" w:rsidRPr="00B87C60" w:rsidRDefault="00B87C60" w:rsidP="00B87C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գ) դրամական մուտքերը պետական բյուջեից.</w:t>
      </w:r>
    </w:p>
    <w:p w:rsidR="00B87C60" w:rsidRPr="00B87C60" w:rsidRDefault="00B87C60" w:rsidP="00B87C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դ) դրամաշնորհները.</w:t>
      </w:r>
    </w:p>
    <w:p w:rsidR="00B87C60" w:rsidRPr="00B87C60" w:rsidRDefault="00B87C60" w:rsidP="00B87C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ե) հիմնադրամի և իր ստեղծած կամ իր մասնակցությամբ տնտեսական ընկերությունների ձեռնարկատիրական գործունեությունից ստացված միջոցները.</w:t>
      </w:r>
    </w:p>
    <w:p w:rsidR="00B87C60" w:rsidRPr="00B87C60" w:rsidRDefault="00B87C60" w:rsidP="00B87C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զ) հանգանակությունները` միջոցներ, որոնք ստացվում են դրանց կուտակմանն ուղղված գործունեությունից (մշակութային, սպորտային, զվարճալի և այլ միջոցառումների միջոցով գումարների հայթայթում).</w:t>
      </w:r>
    </w:p>
    <w:p w:rsidR="00B87C60" w:rsidRPr="00B87C60" w:rsidRDefault="00B87C60" w:rsidP="00B87C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է) օրենքով չարգելված այլ միջոցներ:</w:t>
      </w:r>
    </w:p>
    <w:p w:rsidR="00B87C60" w:rsidRPr="00B87C60" w:rsidRDefault="00B87C60" w:rsidP="00B87C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5.5. Հիմնադրամի սեփականությունն է համարվում իր կողմից ստեղծված, ձեռքբերված կամ այլ քաղաքացիների, կազմակերպություների կողմից հանձնված ունեցվածքը, ներառյալ` դրամական միջոցները, բաժնետոմսերը, այլ արժեթղթերը և մտավոր սեփականության նկատմամբ իրավունքները:</w:t>
      </w:r>
    </w:p>
    <w:p w:rsidR="00B87C60" w:rsidRPr="00B87C60" w:rsidRDefault="00B87C60" w:rsidP="00B87C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5.6. Հիմնադրամի ամբողջ ունեցվածքը, տնտեսական գործունեությունից ստացված եկամուտները համարվում են նրա սեփականությունը և չեն կարող որպես շահույթ հատկացվել Հիմնադրամի 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հիմնադրին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 Հիմնադրամը իրականացնում է իր ունեցվածքի տնօրինումը, օգտագործումը և տիրապետումը միայն այդ գույքի նշանակությանը համապատասխան և միայն Հիմնադրամի կանոնադրական խնդիրների և նպատակների իրականացման համար:</w:t>
      </w:r>
    </w:p>
    <w:p w:rsidR="00B87C60" w:rsidRPr="00B87C60" w:rsidRDefault="00B87C60" w:rsidP="00B87C6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5.7. Հիմնադրամի սեփականությունը չի կարող օգտագործվել ի շահ իր </w:t>
      </w:r>
      <w:r w:rsidRPr="00B87C60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հիմնադր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ի, հիմնադրամի մարմինների անդամների, ինչպես նաև Հիմնադրամի աշխատողների, բացառությամբ աշխատողների աշխատավարձի և Հիմնադրամի մարմինների անդամների պարտականությունների կատարմամբ պայմանավորված փոխհատուցման ենթակա ծախսերի: Իրավաբանական կամ ֆիզիկական անձանց կողմից որոշակի նպատակներով Հիմնադրամին տրված նվիրաբերությունը կարող է օգտագործվել այլ նպատակներով միայն նվիրաբերողի համաձայնությամբ: Հանգանակությունից ստացված միջոցները կարող են ծախսվել միայն այն նպատակով, որը հայտարարվել էր նախապես:</w:t>
      </w:r>
    </w:p>
    <w:p w:rsidR="00B87C60" w:rsidRPr="00B87C60" w:rsidRDefault="00B87C60" w:rsidP="00B8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60" w:rsidRPr="00B87C60" w:rsidRDefault="00B87C60" w:rsidP="00B87C6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6. ՀԻՄՆԱԴՐԱՄԻ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ՎԵՐԱԿԱԶՄԱԿԵՐՊՈՒ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ՄԸ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ԵՎ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ԼՈՒԾԱՐՈՒՄԸ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6.1. Հիմնադրամը կարող է վերակազմակերպվել միայն հիմնադրամի միացման և միաձուլման ձևով:</w:t>
      </w:r>
    </w:p>
    <w:p w:rsidR="00B87C60" w:rsidRPr="00B87C60" w:rsidRDefault="00B87C60" w:rsidP="00B87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ab/>
        <w:t>Հիմնադրամների միաձուլում է համարվում նոր հիմնադրամի ստեղծումը` նրան երկու կամ ավելի միաձուլվող հիմնադրամների իրավունքների և պարտականությունների փոխանցմամբ և միաձուլվող հիմնադրամների դադարմամբ: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Հիմնադրամների միացում է համարվում մեկ կամ մի քանի հիմնադրամների գործունեության դադարումը` դրանց իրավունքների և պարտականությունների փոխանցմամբ այլ հիմնադրամի: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վերակազմակերպումը կատարվում է հիմնադրի որոշմամբ, ինչպես նաև հոգաբարձուների խորհրդի որոշմամբ: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6.2. Լուծարումը Հիմնադրամի գործունեության դադարումն է` առանց նրա իրավունքների և պարտականությունների իրավահաջորդության կարգով այլ անձանց անցնելու: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6.3. Հիմնադրամը լուծարելու մասին որոշում կարող է ընդունել միայն դատարանը` շահագրգիռ անձանց դիմումով: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Հիմնադրամը կարող է լուծարվել եթե`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ա) Հիմնադրամի գույքը բավարար չէ նրա գործունեության իրականացման համար և անհրաժեշտ գույք ստանալու հնարավորությունն իրական չէ.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բ) իր գործունեությամբ Հիմնադրամը շեղվել է կանոնադրությամբ նախատեսված</w:t>
      </w:r>
      <w:r w:rsidRPr="00B87C6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B87C6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նպատակներից</w:t>
      </w: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գ) հնարավոր չէ հասնել Հիմնադրամի նպատակներին և հնարավոր չէ կատարել այդ նպատակների փոփոխություն.</w:t>
      </w:r>
    </w:p>
    <w:p w:rsidR="00B87C60" w:rsidRPr="00B87C60" w:rsidRDefault="00B87C60" w:rsidP="00B87C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դ) Հիմնադրամի գործունեությունը վտանգում է պետական և հասարակական անվտանգությունը, հասարակական կարգը, հանրության առողջությունն ու բարքերը, այլոց իրավունքներն ու ազատությունները.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ե) Հիմնադրամը թույլ է տվել օրենքի բազմակի կամ կոպիտ խախտումներ կամ պարբերաբար իրականացրել է իր կանոնադրական նպատակներին հակասող գործունեություն.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զ) Հիմնադրամն ստեղծելիս հիմնադիրները թույլ են տվել օրենքի էական խախտումներ կամ կեղծիքներ: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լուծարումն իրականացվում է օրենքով սահմանված կարգով: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ab/>
        <w:t>Հիմնադրամի լուծարմամբ պայմանավորված պարտատերերի պահանջները բավարարելուց հետո, ինչպես նաև այն դեպքում, երբ լուծարման միջանկյալ հաշվեկշիռը հաստատելու պահին Հիմնադրամը չունի պարտավորություններ պարտատերերի նկատմամբ, Հիմնադրամի մնացած գույքն ուղղվում է սույն կանոնադրությամբ նախատեսված նպատակներին, իսկ դրա անհնարության դեպքում փոխանցվում է պետական բյուջե:</w:t>
      </w:r>
    </w:p>
    <w:p w:rsidR="00B87C60" w:rsidRPr="00B87C60" w:rsidRDefault="00B87C60" w:rsidP="00B8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6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6.4. Հիմնադրամի լուծարումը համարվում է ավարտված, իսկ նրա գործունեությունը դադարած` պետական գրանցման պահից:</w:t>
      </w:r>
    </w:p>
    <w:p w:rsidR="00BB5EBD" w:rsidRDefault="00BB5EBD"/>
    <w:sectPr w:rsidR="00BB5EBD" w:rsidSect="007540C2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B5" w:rsidRDefault="000757B5" w:rsidP="00E65D61">
      <w:pPr>
        <w:spacing w:after="0" w:line="240" w:lineRule="auto"/>
      </w:pPr>
      <w:r>
        <w:separator/>
      </w:r>
    </w:p>
  </w:endnote>
  <w:endnote w:type="continuationSeparator" w:id="0">
    <w:p w:rsidR="000757B5" w:rsidRDefault="000757B5" w:rsidP="00E6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271293"/>
      <w:docPartObj>
        <w:docPartGallery w:val="Page Numbers (Bottom of Page)"/>
        <w:docPartUnique/>
      </w:docPartObj>
    </w:sdtPr>
    <w:sdtContent>
      <w:p w:rsidR="007540C2" w:rsidRDefault="007540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B5">
          <w:rPr>
            <w:noProof/>
          </w:rPr>
          <w:t>3</w:t>
        </w:r>
        <w:r>
          <w:fldChar w:fldCharType="end"/>
        </w:r>
      </w:p>
    </w:sdtContent>
  </w:sdt>
  <w:p w:rsidR="007540C2" w:rsidRDefault="007540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B5" w:rsidRDefault="000757B5" w:rsidP="00E65D61">
      <w:pPr>
        <w:spacing w:after="0" w:line="240" w:lineRule="auto"/>
      </w:pPr>
      <w:r>
        <w:separator/>
      </w:r>
    </w:p>
  </w:footnote>
  <w:footnote w:type="continuationSeparator" w:id="0">
    <w:p w:rsidR="000757B5" w:rsidRDefault="000757B5" w:rsidP="00E6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16C4"/>
    <w:multiLevelType w:val="multilevel"/>
    <w:tmpl w:val="0E789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926D1"/>
    <w:multiLevelType w:val="multilevel"/>
    <w:tmpl w:val="D91EE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F4269"/>
    <w:multiLevelType w:val="multilevel"/>
    <w:tmpl w:val="FC888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45FE2"/>
    <w:multiLevelType w:val="multilevel"/>
    <w:tmpl w:val="752A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54F65"/>
    <w:multiLevelType w:val="multilevel"/>
    <w:tmpl w:val="23DAC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B35E3"/>
    <w:multiLevelType w:val="multilevel"/>
    <w:tmpl w:val="0F76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F0444"/>
    <w:multiLevelType w:val="multilevel"/>
    <w:tmpl w:val="C89A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65DFD"/>
    <w:multiLevelType w:val="multilevel"/>
    <w:tmpl w:val="1A721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8572D"/>
    <w:multiLevelType w:val="multilevel"/>
    <w:tmpl w:val="3328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72ADC"/>
    <w:multiLevelType w:val="multilevel"/>
    <w:tmpl w:val="E20E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06588"/>
    <w:multiLevelType w:val="multilevel"/>
    <w:tmpl w:val="B68C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1">
      <w:lvl w:ilvl="1">
        <w:numFmt w:val="decimal"/>
        <w:lvlText w:val="%2."/>
        <w:lvlJc w:val="left"/>
      </w:lvl>
    </w:lvlOverride>
  </w:num>
  <w:num w:numId="4">
    <w:abstractNumId w:val="1"/>
    <w:lvlOverride w:ilvl="1">
      <w:lvl w:ilvl="1">
        <w:numFmt w:val="decimal"/>
        <w:lvlText w:val="%2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  <w:lvlOverride w:ilvl="1">
      <w:lvl w:ilvl="1">
        <w:numFmt w:val="decimal"/>
        <w:lvlText w:val="%2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0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9"/>
    <w:rsid w:val="000757B5"/>
    <w:rsid w:val="00130A01"/>
    <w:rsid w:val="002812E4"/>
    <w:rsid w:val="002A13F3"/>
    <w:rsid w:val="006D1A69"/>
    <w:rsid w:val="007540C2"/>
    <w:rsid w:val="00794AC9"/>
    <w:rsid w:val="00B87C60"/>
    <w:rsid w:val="00BB5EBD"/>
    <w:rsid w:val="00BE71B5"/>
    <w:rsid w:val="00E65D61"/>
    <w:rsid w:val="00E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87C60"/>
  </w:style>
  <w:style w:type="paragraph" w:styleId="a4">
    <w:name w:val="Balloon Text"/>
    <w:basedOn w:val="a"/>
    <w:link w:val="a5"/>
    <w:uiPriority w:val="99"/>
    <w:semiHidden/>
    <w:unhideWhenUsed/>
    <w:rsid w:val="002A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D61"/>
  </w:style>
  <w:style w:type="paragraph" w:styleId="a8">
    <w:name w:val="footer"/>
    <w:basedOn w:val="a"/>
    <w:link w:val="a9"/>
    <w:uiPriority w:val="99"/>
    <w:unhideWhenUsed/>
    <w:rsid w:val="00E6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87C60"/>
  </w:style>
  <w:style w:type="paragraph" w:styleId="a4">
    <w:name w:val="Balloon Text"/>
    <w:basedOn w:val="a"/>
    <w:link w:val="a5"/>
    <w:uiPriority w:val="99"/>
    <w:semiHidden/>
    <w:unhideWhenUsed/>
    <w:rsid w:val="002A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D61"/>
  </w:style>
  <w:style w:type="paragraph" w:styleId="a8">
    <w:name w:val="footer"/>
    <w:basedOn w:val="a"/>
    <w:link w:val="a9"/>
    <w:uiPriority w:val="99"/>
    <w:unhideWhenUsed/>
    <w:rsid w:val="00E6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7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7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3559</Words>
  <Characters>20288</Characters>
  <Application>Microsoft Office Word</Application>
  <DocSecurity>0</DocSecurity>
  <Lines>169</Lines>
  <Paragraphs>47</Paragraphs>
  <ScaleCrop>false</ScaleCrop>
  <Company/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ASHXATAKAZMI QARTUXA</cp:lastModifiedBy>
  <cp:revision>11</cp:revision>
  <cp:lastPrinted>2020-04-21T06:48:00Z</cp:lastPrinted>
  <dcterms:created xsi:type="dcterms:W3CDTF">2020-04-21T06:21:00Z</dcterms:created>
  <dcterms:modified xsi:type="dcterms:W3CDTF">2020-04-21T07:08:00Z</dcterms:modified>
</cp:coreProperties>
</file>