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1144" w14:textId="5CDC68FE" w:rsidR="00E82D7A" w:rsidRPr="001A72BC" w:rsidRDefault="00E82D7A" w:rsidP="00E82D7A">
      <w:pPr>
        <w:jc w:val="center"/>
        <w:rPr>
          <w:rFonts w:ascii="GHEA Grapalat" w:hAnsi="GHEA Grapalat"/>
          <w:b/>
          <w:color w:val="000000" w:themeColor="text1"/>
          <w:sz w:val="28"/>
          <w:szCs w:val="28"/>
          <w:lang w:val="hy-AM"/>
        </w:rPr>
      </w:pPr>
      <w:bookmarkStart w:id="0" w:name="_GoBack"/>
      <w:bookmarkEnd w:id="0"/>
      <w:r w:rsidRPr="001A72BC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ՏԵՂԱԿԱՆ ԻՆՔՆԱԿԱՌԱՎԱՐՄԱՆ ՄԱՐՄԻՆՆԵՐՈՒՄ ՌԻՍԿԵՐԻ ԳՆԱՀԱՏՈՒՄ ԻՐԱԿԱՆԱՑՆԵԼՈՒ ԵՎ ԳՆԱՀԱՏՄԱՆ ԱՐԴՅՈՒՆՔՈՒՄ ՏԵՂԱԿԱՆ ՀԱԿԱԿՈՌՈՒՊՑԻՈՆ ՄԻՋՈՑԱՌՈՒՄՆԵՐԻ ԾՐԱԳԻՐ </w:t>
      </w:r>
    </w:p>
    <w:p w14:paraId="57094B9F" w14:textId="77777777" w:rsidR="00E82D7A" w:rsidRPr="001A72BC" w:rsidRDefault="00E82D7A" w:rsidP="00E82D7A">
      <w:pPr>
        <w:jc w:val="center"/>
        <w:rPr>
          <w:rFonts w:ascii="GHEA Grapalat" w:hAnsi="GHEA Grapalat"/>
          <w:b/>
          <w:color w:val="000000" w:themeColor="text1"/>
          <w:sz w:val="28"/>
          <w:szCs w:val="28"/>
          <w:lang w:val="hy-AM"/>
        </w:rPr>
      </w:pPr>
    </w:p>
    <w:p w14:paraId="1AA6FE96" w14:textId="55B35864" w:rsidR="00E82D7A" w:rsidRPr="001A72BC" w:rsidRDefault="00E82D7A" w:rsidP="00E82D7A">
      <w:pPr>
        <w:pStyle w:val="a7"/>
        <w:spacing w:before="0" w:beforeAutospacing="0" w:after="0" w:afterAutospacing="0"/>
        <w:ind w:firstLine="708"/>
        <w:rPr>
          <w:rFonts w:ascii="GHEA Grapalat" w:hAnsi="GHEA Grapalat"/>
          <w:b/>
          <w:bCs/>
          <w:color w:val="000000" w:themeColor="text1"/>
          <w:spacing w:val="5"/>
          <w:lang w:val="hy-AM"/>
        </w:rPr>
      </w:pPr>
      <w:r w:rsidRPr="001A72BC">
        <w:rPr>
          <w:rFonts w:ascii="GHEA Grapalat" w:hAnsi="GHEA Grapalat"/>
          <w:b/>
          <w:color w:val="000000" w:themeColor="text1"/>
          <w:lang w:val="hy-AM"/>
        </w:rPr>
        <w:t xml:space="preserve">1. Ճամբարակի </w:t>
      </w:r>
      <w:r w:rsidRPr="001A72BC">
        <w:rPr>
          <w:rFonts w:ascii="GHEA Grapalat" w:eastAsia="Calibri" w:hAnsi="GHEA Grapalat"/>
          <w:b/>
          <w:color w:val="000000" w:themeColor="text1"/>
          <w:lang w:val="hy-AM" w:bidi="en-US"/>
        </w:rPr>
        <w:t xml:space="preserve">համայնքապետարանի աշխատակազմում կոռուպցիոն ռիսկերի գնահատման </w:t>
      </w:r>
      <w:r w:rsidRPr="001A72BC">
        <w:rPr>
          <w:rFonts w:ascii="GHEA Grapalat" w:hAnsi="GHEA Grapalat" w:cs="Sylfaen"/>
          <w:b/>
          <w:color w:val="000000" w:themeColor="text1"/>
          <w:lang w:val="hy-AM"/>
        </w:rPr>
        <w:t>ենթակա կատեգորիաների, նրանց մեջ մտնող ցուցանիշների և ենթացուցանիշների սահմանումը</w:t>
      </w:r>
    </w:p>
    <w:p w14:paraId="13818295" w14:textId="77777777" w:rsidR="00E82D7A" w:rsidRPr="001A72BC" w:rsidRDefault="00E82D7A" w:rsidP="00E82D7A">
      <w:pPr>
        <w:pStyle w:val="a7"/>
        <w:spacing w:before="0" w:beforeAutospacing="0" w:after="0" w:afterAutospacing="0"/>
        <w:ind w:left="1800"/>
        <w:rPr>
          <w:rFonts w:ascii="GHEA Grapalat" w:hAnsi="GHEA Grapalat"/>
          <w:bCs/>
          <w:color w:val="000000" w:themeColor="text1"/>
          <w:spacing w:val="5"/>
          <w:lang w:val="hy-AM"/>
        </w:rPr>
      </w:pPr>
    </w:p>
    <w:p w14:paraId="6A7B498B" w14:textId="66A71E67" w:rsidR="00E82D7A" w:rsidRPr="001A72BC" w:rsidRDefault="00E82D7A" w:rsidP="00E82D7A">
      <w:pPr>
        <w:shd w:val="clear" w:color="auto" w:fill="FFFFFF"/>
        <w:spacing w:after="0" w:line="24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/>
          <w:color w:val="000000" w:themeColor="text1"/>
          <w:sz w:val="24"/>
          <w:szCs w:val="24"/>
          <w:lang w:val="hy-AM"/>
        </w:rPr>
        <w:t>1.1 Ճամբարակի հ</w:t>
      </w:r>
      <w:r w:rsidRPr="001A72B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ամայնքապետարանի աշխատակազմում </w:t>
      </w:r>
      <w:r w:rsidRPr="001A72B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կոռուպցիոն </w:t>
      </w:r>
      <w:r w:rsidRPr="001A72BC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ռիսկերի </w:t>
      </w:r>
      <w:r w:rsidRPr="001A72B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ինքնագնահատում իրականացնելու նպատակով՝ հանձնախմբի կողմից առաջարկվում են գնահատման ենթակա այն կատեգորիաները, նրանց մեջ մտնող ցուցանիշները (տես՝ </w:t>
      </w:r>
      <w:r w:rsidRPr="001A72BC"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  <w:t>Սահմանում 1</w:t>
      </w:r>
      <w:r w:rsidRPr="001A72BC">
        <w:rPr>
          <w:rFonts w:ascii="GHEA Grapalat" w:hAnsi="GHEA Grapalat"/>
          <w:color w:val="000000" w:themeColor="text1"/>
          <w:sz w:val="24"/>
          <w:szCs w:val="24"/>
          <w:lang w:val="hy-AM"/>
        </w:rPr>
        <w:t>) և ենթացուցանիշները, որտեղ հավանական է, որ առաջացել են կամ կարող են առաջանալ կոռուպցիոն ռիսկեր։</w:t>
      </w:r>
    </w:p>
    <w:p w14:paraId="16C15B46" w14:textId="77777777" w:rsidR="00E82D7A" w:rsidRPr="001A72BC" w:rsidRDefault="00E82D7A" w:rsidP="00E82D7A">
      <w:pPr>
        <w:shd w:val="clear" w:color="auto" w:fill="FFFFFF"/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/>
          <w:color w:val="000000" w:themeColor="text1"/>
          <w:sz w:val="24"/>
          <w:szCs w:val="24"/>
          <w:lang w:val="hy-AM"/>
        </w:rPr>
        <w:t>1.2 Հանձնախմբի կողմից առաջարկվող կատեգորիաները, նրանց մեջ մտնող ցուցանիշները և ենթացուցանիշները կիրառվում են՝ Գավառի հ</w:t>
      </w:r>
      <w:r w:rsidRPr="001A72B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ամայնքապետարանի աշխատակազմի</w:t>
      </w:r>
      <w:r w:rsidRPr="001A72B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գործունեության մեջ կոռուպցիոն ռիսկերի գնահատումն իրականացնելու </w:t>
      </w:r>
      <w:r w:rsidR="00AF7B88" w:rsidRPr="001A72BC">
        <w:rPr>
          <w:rStyle w:val="a8"/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fldChar w:fldCharType="begin"/>
      </w:r>
      <w:r w:rsidR="00AF7B88" w:rsidRPr="001A72BC">
        <w:rPr>
          <w:rStyle w:val="a8"/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instrText xml:space="preserve"> HYPERLINK \l "_Տեղական_ինքնակառավարման_մարմինների" </w:instrText>
      </w:r>
      <w:r w:rsidR="00AF7B88" w:rsidRPr="001A72BC">
        <w:rPr>
          <w:rStyle w:val="a8"/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fldChar w:fldCharType="separate"/>
      </w:r>
      <w:r w:rsidRPr="001A72BC">
        <w:rPr>
          <w:rStyle w:val="a8"/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ինքնագնահատման գործիքում</w:t>
      </w:r>
      <w:r w:rsidR="00AF7B88" w:rsidRPr="001A72BC">
        <w:rPr>
          <w:rStyle w:val="a8"/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fldChar w:fldCharType="end"/>
      </w:r>
      <w:r w:rsidRPr="001A72B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, որը օբյեկտիվ և իրատեսական ինքնագնահատման միջոցով կարող է որակել և գնահատել գործունեության մեջ առկա կոռուպցիոն ռիսկերը։</w:t>
      </w:r>
    </w:p>
    <w:p w14:paraId="12D756FD" w14:textId="77777777" w:rsidR="00E82D7A" w:rsidRPr="001A72BC" w:rsidRDefault="00E82D7A" w:rsidP="00E82D7A">
      <w:pPr>
        <w:pStyle w:val="a7"/>
        <w:spacing w:before="0" w:beforeAutospacing="0" w:after="0" w:afterAutospacing="0"/>
        <w:rPr>
          <w:rStyle w:val="a9"/>
          <w:rFonts w:ascii="GHEA Grapalat" w:hAnsi="GHEA Grapalat"/>
          <w:b/>
          <w:bCs/>
          <w:caps w:val="0"/>
          <w:color w:val="000000" w:themeColor="text1"/>
          <w:lang w:val="hy-AM"/>
        </w:rPr>
      </w:pPr>
    </w:p>
    <w:tbl>
      <w:tblPr>
        <w:tblW w:w="9576" w:type="dxa"/>
        <w:tblInd w:w="108" w:type="dxa"/>
        <w:tblBorders>
          <w:top w:val="dotted" w:sz="2" w:space="0" w:color="0000FF"/>
          <w:left w:val="dotted" w:sz="2" w:space="0" w:color="0000FF"/>
          <w:bottom w:val="dotted" w:sz="2" w:space="0" w:color="0000FF"/>
          <w:right w:val="dotted" w:sz="2" w:space="0" w:color="0000FF"/>
          <w:insideH w:val="dotted" w:sz="2" w:space="0" w:color="0000FF"/>
          <w:insideV w:val="dotted" w:sz="2" w:space="0" w:color="0000FF"/>
        </w:tblBorders>
        <w:tblLook w:val="04A0" w:firstRow="1" w:lastRow="0" w:firstColumn="1" w:lastColumn="0" w:noHBand="0" w:noVBand="1"/>
      </w:tblPr>
      <w:tblGrid>
        <w:gridCol w:w="1890"/>
        <w:gridCol w:w="7686"/>
      </w:tblGrid>
      <w:tr w:rsidR="001A72BC" w:rsidRPr="001D66C0" w14:paraId="52352BCE" w14:textId="77777777" w:rsidTr="00F24644">
        <w:tc>
          <w:tcPr>
            <w:tcW w:w="1890" w:type="dxa"/>
            <w:shd w:val="clear" w:color="auto" w:fill="auto"/>
          </w:tcPr>
          <w:p w14:paraId="6A30D11E" w14:textId="77777777" w:rsidR="00E82D7A" w:rsidRPr="001A72BC" w:rsidRDefault="00E82D7A" w:rsidP="00E82D7A">
            <w:pPr>
              <w:pStyle w:val="a7"/>
              <w:numPr>
                <w:ilvl w:val="2"/>
                <w:numId w:val="4"/>
              </w:numPr>
              <w:spacing w:before="0" w:beforeAutospacing="0" w:after="0" w:afterAutospacing="0"/>
              <w:ind w:firstLine="869"/>
              <w:rPr>
                <w:rStyle w:val="a9"/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</w:p>
        </w:tc>
        <w:tc>
          <w:tcPr>
            <w:tcW w:w="7686" w:type="dxa"/>
            <w:shd w:val="clear" w:color="auto" w:fill="auto"/>
          </w:tcPr>
          <w:p w14:paraId="6DD3685A" w14:textId="77777777" w:rsidR="00E82D7A" w:rsidRPr="001A72BC" w:rsidRDefault="00E82D7A" w:rsidP="00E82D7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7" w:hanging="27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«Առաջնորդություն և կառավարում»</w:t>
            </w:r>
            <w:r w:rsidRPr="001A72BC"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62573995" w14:textId="77777777" w:rsidR="00E82D7A" w:rsidRPr="001A72BC" w:rsidRDefault="00E82D7A" w:rsidP="00E82D7A">
            <w:pPr>
              <w:numPr>
                <w:ilvl w:val="2"/>
                <w:numId w:val="7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Համայնքի ավագանու գործունեություն</w:t>
            </w: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748F0C1" w14:textId="77777777" w:rsidR="00E82D7A" w:rsidRPr="001A72BC" w:rsidRDefault="00E82D7A" w:rsidP="00E82D7A">
            <w:pPr>
              <w:numPr>
                <w:ilvl w:val="2"/>
                <w:numId w:val="7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Համայնքի ղեկավարի գործունեություն</w:t>
            </w: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448FDF8" w14:textId="77777777" w:rsidR="00E82D7A" w:rsidRPr="001A72BC" w:rsidRDefault="00E82D7A" w:rsidP="00E82D7A">
            <w:pPr>
              <w:numPr>
                <w:ilvl w:val="2"/>
                <w:numId w:val="7"/>
              </w:numPr>
              <w:shd w:val="clear" w:color="auto" w:fill="FFFFFF"/>
              <w:spacing w:after="0" w:line="240" w:lineRule="auto"/>
              <w:ind w:left="2147" w:hanging="1517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Համայնքի աշխատակազմի քարտուղարի գործունեություն</w:t>
            </w: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F43F57A" w14:textId="77777777" w:rsidR="00E82D7A" w:rsidRPr="001A72BC" w:rsidRDefault="00E82D7A" w:rsidP="00E82D7A">
            <w:pPr>
              <w:numPr>
                <w:ilvl w:val="2"/>
                <w:numId w:val="7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Համայնքի աշխատակազմի գործունեություն</w:t>
            </w: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D2D0FC1" w14:textId="77777777" w:rsidR="00E82D7A" w:rsidRPr="001A72BC" w:rsidRDefault="00E82D7A" w:rsidP="00E82D7A">
            <w:pPr>
              <w:numPr>
                <w:ilvl w:val="2"/>
                <w:numId w:val="7"/>
              </w:numPr>
              <w:shd w:val="clear" w:color="auto" w:fill="FFFFFF"/>
              <w:spacing w:after="0" w:line="240" w:lineRule="auto"/>
              <w:ind w:left="2147" w:hanging="1517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 xml:space="preserve">Համայնքի ռազմավարական պլանավորում և տնտեսական զարգացում։  </w:t>
            </w:r>
          </w:p>
          <w:p w14:paraId="04C22F11" w14:textId="77777777" w:rsidR="00E82D7A" w:rsidRPr="001A72BC" w:rsidRDefault="00E82D7A" w:rsidP="00F2464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28944B63" w14:textId="77777777" w:rsidR="00E82D7A" w:rsidRPr="001A72BC" w:rsidRDefault="00E82D7A" w:rsidP="00E82D7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7" w:hanging="27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«Ֆինանսական կառավարում»</w:t>
            </w:r>
            <w:r w:rsidRPr="001A72BC">
              <w:rPr>
                <w:rFonts w:ascii="Cambria Math" w:eastAsia="Times New Roman" w:hAnsi="Cambria Math" w:cs="Cambria Math"/>
                <w:bCs/>
                <w:i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14:paraId="5C1CCEE2" w14:textId="77777777" w:rsidR="00E82D7A" w:rsidRPr="001A72BC" w:rsidRDefault="00E82D7A" w:rsidP="00E82D7A">
            <w:pPr>
              <w:numPr>
                <w:ilvl w:val="3"/>
                <w:numId w:val="8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Բյուջետային գործընթաց և հաշվետվողականություն</w:t>
            </w: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8399D99" w14:textId="77777777" w:rsidR="00E82D7A" w:rsidRPr="001A72BC" w:rsidRDefault="00E82D7A" w:rsidP="00E82D7A">
            <w:pPr>
              <w:numPr>
                <w:ilvl w:val="3"/>
                <w:numId w:val="8"/>
              </w:numPr>
              <w:shd w:val="clear" w:color="auto" w:fill="FFFFFF"/>
              <w:spacing w:after="0" w:line="240" w:lineRule="auto"/>
              <w:ind w:left="2147" w:hanging="1517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Տեղական հարկային վարչարարություն և ֆինանսական անկախություն.</w:t>
            </w:r>
          </w:p>
          <w:p w14:paraId="355FED32" w14:textId="77777777" w:rsidR="00E82D7A" w:rsidRPr="001A72BC" w:rsidRDefault="00E82D7A" w:rsidP="00E82D7A">
            <w:pPr>
              <w:numPr>
                <w:ilvl w:val="3"/>
                <w:numId w:val="8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Գնումներ և պայմանագրերի կատարում</w:t>
            </w: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C1B5F3F" w14:textId="77777777" w:rsidR="00E82D7A" w:rsidRPr="001A72BC" w:rsidRDefault="00E82D7A" w:rsidP="00E82D7A">
            <w:pPr>
              <w:numPr>
                <w:ilvl w:val="3"/>
                <w:numId w:val="8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Եկամուտների հավաքագրում և ծախսերի կատարում.</w:t>
            </w:r>
          </w:p>
          <w:p w14:paraId="0121C3B1" w14:textId="77777777" w:rsidR="00E82D7A" w:rsidRPr="001A72BC" w:rsidRDefault="00E82D7A" w:rsidP="00E82D7A">
            <w:pPr>
              <w:numPr>
                <w:ilvl w:val="3"/>
                <w:numId w:val="8"/>
              </w:numPr>
              <w:shd w:val="clear" w:color="auto" w:fill="FFFFFF"/>
              <w:spacing w:after="0" w:line="240" w:lineRule="auto"/>
              <w:ind w:left="2880" w:hanging="2250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 xml:space="preserve">Համայնքի գույքի կառավարում։  </w:t>
            </w:r>
          </w:p>
          <w:p w14:paraId="075CFB93" w14:textId="77777777" w:rsidR="00E82D7A" w:rsidRPr="001A72BC" w:rsidRDefault="00E82D7A" w:rsidP="00F2464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152BF891" w14:textId="77777777" w:rsidR="00E82D7A" w:rsidRPr="001A72BC" w:rsidRDefault="00E82D7A" w:rsidP="00F2464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52EBA090" w14:textId="77777777" w:rsidR="00E82D7A" w:rsidRPr="001A72BC" w:rsidRDefault="00E82D7A" w:rsidP="00E82D7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7" w:hanging="27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«Լիազորություններ, հանրային և տեղական ծառայություններ».</w:t>
            </w:r>
          </w:p>
          <w:p w14:paraId="347B9A41" w14:textId="77777777" w:rsidR="00E82D7A" w:rsidRPr="001A72BC" w:rsidRDefault="00E82D7A" w:rsidP="00E82D7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lastRenderedPageBreak/>
              <w:t>Հանրային և տեղական ծառայությունների մատուցման վարչարարություն (ՏԻՄ լիազորություններ և պետական մարմինների ապակենտրոնացված լիազորություններ).</w:t>
            </w:r>
          </w:p>
          <w:p w14:paraId="04D97AFF" w14:textId="77777777" w:rsidR="00E82D7A" w:rsidRPr="001A72BC" w:rsidRDefault="00E82D7A" w:rsidP="00E82D7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Հանրային և տեղական ծառայությունների մատուցման պլանավորում և իրագործում.</w:t>
            </w:r>
          </w:p>
          <w:p w14:paraId="265031C6" w14:textId="77777777" w:rsidR="00E82D7A" w:rsidRPr="001A72BC" w:rsidRDefault="00E82D7A" w:rsidP="00E82D7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Հանրային և տեղական ծառայությունների համար թույլտվությունների կամ այլ փաստաթղթերի տրամադրում և ծառայությունների դիմաց վճարման ընթացակարգեր.</w:t>
            </w:r>
          </w:p>
          <w:p w14:paraId="6D92480D" w14:textId="77777777" w:rsidR="00E82D7A" w:rsidRPr="001A72BC" w:rsidRDefault="00E82D7A" w:rsidP="00E82D7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Հանրային և տեղական ծառայությունների հասանելիություն և բավարարվածություն.</w:t>
            </w:r>
          </w:p>
          <w:p w14:paraId="1FE313BC" w14:textId="77777777" w:rsidR="00E82D7A" w:rsidRPr="001A72BC" w:rsidRDefault="00E82D7A" w:rsidP="00E82D7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Հանրային և տեղական ծառայությունների որակ, որակի նկատմամբ հսկողություն, որակի գնահատում (մոնիթորինգ)։</w:t>
            </w:r>
          </w:p>
          <w:p w14:paraId="6578D442" w14:textId="77777777" w:rsidR="00E82D7A" w:rsidRPr="001A72BC" w:rsidRDefault="00E82D7A" w:rsidP="00F24644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</w:pPr>
          </w:p>
          <w:p w14:paraId="6773D452" w14:textId="77777777" w:rsidR="00E82D7A" w:rsidRPr="001A72BC" w:rsidRDefault="00E82D7A" w:rsidP="00E82D7A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47" w:hanging="270"/>
              <w:rPr>
                <w:rStyle w:val="a9"/>
                <w:rFonts w:ascii="GHEA Grapalat" w:eastAsia="Times New Roman" w:hAnsi="GHEA Grapalat" w:cs="Arial"/>
                <w:bCs/>
                <w:i/>
                <w:caps w:val="0"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  <w:lang w:val="hy-AM"/>
              </w:rPr>
              <w:t>«Հանրային մասնակցություն»</w:t>
            </w:r>
            <w:r w:rsidRPr="001A72BC">
              <w:rPr>
                <w:rFonts w:ascii="GHEA Grapalat" w:eastAsia="Times New Roman" w:hAnsi="GHEA Grapalat" w:cs="Arial"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  <w:p w14:paraId="61A540A7" w14:textId="77777777" w:rsidR="00E82D7A" w:rsidRPr="001A72BC" w:rsidRDefault="00E82D7A" w:rsidP="00E82D7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Հանրային մասնակցությանը վերաբերող օրենսդրության պահպանում.</w:t>
            </w:r>
          </w:p>
          <w:p w14:paraId="1BAE31F8" w14:textId="77777777" w:rsidR="00E82D7A" w:rsidRPr="001A72BC" w:rsidRDefault="00E82D7A" w:rsidP="00E82D7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Հանրային մասնակցություն որոշումների կայացմանը և հանրային վերահսկողություն.</w:t>
            </w:r>
          </w:p>
          <w:p w14:paraId="04BFAEC5" w14:textId="77777777" w:rsidR="00E82D7A" w:rsidRPr="001A72BC" w:rsidRDefault="00E82D7A" w:rsidP="00E82D7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ՏԻՄ-երի և համայնքային աշխատակազմի աշխատանքի թափանցիկություն/հաշվետվողականություն.</w:t>
            </w:r>
          </w:p>
          <w:p w14:paraId="48A06D78" w14:textId="77777777" w:rsidR="00E82D7A" w:rsidRPr="001A72BC" w:rsidRDefault="00E82D7A" w:rsidP="00E82D7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Կանանց/երիտասարդների/խոցելի խմբերի ներգրավում (ներառականություն).</w:t>
            </w:r>
          </w:p>
          <w:p w14:paraId="4D946D62" w14:textId="77777777" w:rsidR="00E82D7A" w:rsidRPr="001A72BC" w:rsidRDefault="00E82D7A" w:rsidP="00E82D7A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2147" w:hanging="1530"/>
              <w:jc w:val="both"/>
              <w:rPr>
                <w:rStyle w:val="a9"/>
                <w:rFonts w:ascii="GHEA Grapalat" w:eastAsia="Times New Roman" w:hAnsi="GHEA Grapalat" w:cs="Arial"/>
                <w:i/>
                <w:caps w:val="0"/>
                <w:color w:val="000000" w:themeColor="text1"/>
                <w:sz w:val="24"/>
                <w:szCs w:val="24"/>
                <w:lang w:val="hy-AM"/>
              </w:rPr>
            </w:pPr>
            <w:r w:rsidRPr="001A72BC">
              <w:rPr>
                <w:rFonts w:ascii="GHEA Grapalat" w:eastAsia="Times New Roman" w:hAnsi="GHEA Grapalat" w:cs="Arial"/>
                <w:i/>
                <w:color w:val="000000" w:themeColor="text1"/>
                <w:sz w:val="24"/>
                <w:szCs w:val="24"/>
                <w:lang w:val="hy-AM"/>
              </w:rPr>
              <w:t>Հանրության հետ հաղորդակցության ապահովում և հանրության իրազեկում։</w:t>
            </w:r>
          </w:p>
        </w:tc>
      </w:tr>
    </w:tbl>
    <w:p w14:paraId="5CDE6A8E" w14:textId="77777777" w:rsidR="00E82D7A" w:rsidRPr="001A72BC" w:rsidRDefault="00E82D7A" w:rsidP="00E82D7A">
      <w:pPr>
        <w:pStyle w:val="a7"/>
        <w:spacing w:before="0" w:beforeAutospacing="0" w:after="0" w:afterAutospacing="0"/>
        <w:rPr>
          <w:rStyle w:val="a9"/>
          <w:rFonts w:ascii="GHEA Grapalat" w:hAnsi="GHEA Grapalat"/>
          <w:b/>
          <w:bCs/>
          <w:caps w:val="0"/>
          <w:color w:val="000000" w:themeColor="text1"/>
          <w:lang w:val="hy-AM"/>
        </w:rPr>
      </w:pPr>
    </w:p>
    <w:p w14:paraId="5BAAB8EE" w14:textId="77777777" w:rsidR="00E82D7A" w:rsidRPr="001A72BC" w:rsidRDefault="00E82D7A" w:rsidP="00E82D7A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after="0" w:line="24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ՈՒՇԱԴՐՈՒԹՅՈՒՆ.  </w:t>
      </w:r>
    </w:p>
    <w:p w14:paraId="3F855927" w14:textId="77777777" w:rsidR="00E82D7A" w:rsidRPr="001A72BC" w:rsidRDefault="00E82D7A" w:rsidP="00E82D7A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after="0" w:line="240" w:lineRule="auto"/>
        <w:jc w:val="both"/>
        <w:rPr>
          <w:rFonts w:ascii="GHEA Grapalat" w:eastAsia="Times New Roman" w:hAnsi="GHEA Grapalat"/>
          <w:i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eastAsia="Times New Roman" w:hAnsi="GHEA Grapalat"/>
          <w:i/>
          <w:color w:val="000000" w:themeColor="text1"/>
          <w:sz w:val="24"/>
          <w:szCs w:val="24"/>
          <w:lang w:val="hy-AM"/>
        </w:rPr>
        <w:t>Հանձնախմբի կողմից գնահատման ենթակա կատեգորիաների և նրանց մեջ մտնող ցուցանիշների (տես՝ Սահմանում 1) համար ենթացուցանիշները (յուրաքանչյուր ցուցանիշի համար 5 ենթացուցանիշ) սահմանվում են յուրաքանչյուր համայնքի կողմից՝ գնահատելով խոցելի գործընթացները, ընթացակարգերը և ներքին հսկողական համակարգերը (</w:t>
      </w:r>
      <w:r w:rsidRPr="001A72BC">
        <w:rPr>
          <w:rFonts w:ascii="GHEA Grapalat" w:eastAsia="Times New Roman" w:hAnsi="GHEA Grapalat"/>
          <w:i/>
          <w:color w:val="000000" w:themeColor="text1"/>
          <w:sz w:val="24"/>
          <w:szCs w:val="24"/>
          <w:shd w:val="clear" w:color="auto" w:fill="FFFFFF" w:themeFill="background1"/>
          <w:lang w:val="hy-AM"/>
        </w:rPr>
        <w:t>տես՝ Գլուխ 1)։</w:t>
      </w:r>
      <w:r w:rsidRPr="001A72BC">
        <w:rPr>
          <w:rFonts w:ascii="GHEA Grapalat" w:eastAsia="Times New Roman" w:hAnsi="GHEA Grapalat"/>
          <w:i/>
          <w:color w:val="000000" w:themeColor="text1"/>
          <w:sz w:val="24"/>
          <w:szCs w:val="24"/>
          <w:lang w:val="hy-AM"/>
        </w:rPr>
        <w:t xml:space="preserve"> Համայնքները ազատ են փոփոխելու, կամ լրացնելու նոր կատեգորիաներ և ցուցանիշներ։</w:t>
      </w:r>
    </w:p>
    <w:p w14:paraId="79BA0D13" w14:textId="77777777" w:rsidR="00E82D7A" w:rsidRPr="001A72BC" w:rsidRDefault="00E82D7A" w:rsidP="00E82D7A">
      <w:pPr>
        <w:pStyle w:val="a7"/>
        <w:spacing w:before="0" w:beforeAutospacing="0" w:after="0" w:afterAutospacing="0"/>
        <w:rPr>
          <w:rStyle w:val="a9"/>
          <w:rFonts w:ascii="GHEA Grapalat" w:hAnsi="GHEA Grapalat"/>
          <w:b/>
          <w:bCs/>
          <w:color w:val="000000" w:themeColor="text1"/>
          <w:lang w:val="hy-AM"/>
        </w:rPr>
      </w:pPr>
    </w:p>
    <w:p w14:paraId="71947EEC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hAnsi="GHEA Grapalat"/>
          <w:b/>
          <w:bCs/>
          <w:color w:val="000000" w:themeColor="text1"/>
          <w:spacing w:val="5"/>
          <w:lang w:val="hy-AM"/>
        </w:rPr>
      </w:pPr>
      <w:r w:rsidRPr="001A72BC">
        <w:rPr>
          <w:rFonts w:ascii="GHEA Grapalat" w:hAnsi="GHEA Grapalat"/>
          <w:b/>
          <w:color w:val="000000" w:themeColor="text1"/>
          <w:lang w:val="hy-AM"/>
        </w:rPr>
        <w:t>Տ</w:t>
      </w:r>
      <w:r w:rsidRPr="001A72BC">
        <w:rPr>
          <w:rFonts w:ascii="GHEA Grapalat" w:eastAsia="Calibri" w:hAnsi="GHEA Grapalat"/>
          <w:b/>
          <w:color w:val="000000" w:themeColor="text1"/>
          <w:lang w:val="hy-AM" w:bidi="en-US"/>
        </w:rPr>
        <w:t>եղական ինքնակառավարման մարմիններում և համայնքի աշխատակազմում ներքին հսկողական համակարգերի գնահատումը</w:t>
      </w:r>
    </w:p>
    <w:p w14:paraId="68D608A9" w14:textId="77777777" w:rsidR="00E82D7A" w:rsidRPr="001A72BC" w:rsidRDefault="00E82D7A" w:rsidP="00E82D7A">
      <w:pPr>
        <w:pStyle w:val="a7"/>
        <w:spacing w:before="0" w:beforeAutospacing="0" w:after="0" w:afterAutospacing="0"/>
        <w:ind w:firstLine="356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1.1 Հանձնախումբը գնահատում է նաև տեղական ինքնակառավարման մարմիններում և համայնքի աշխատակազմում գոյություն ունեցող ներքին հսկողական համակարգերը (ավագանու որոշումներ, համայնքի ղեկավարի հրամաններ, կառուցակարգեր, կանոնակարգեր, կարգեր, ուղեցույցեր և այլն)։</w:t>
      </w:r>
    </w:p>
    <w:p w14:paraId="76172F02" w14:textId="022E9FA7" w:rsidR="00E82D7A" w:rsidRPr="001A72BC" w:rsidRDefault="00E82D7A" w:rsidP="00E82D7A">
      <w:pPr>
        <w:pStyle w:val="a7"/>
        <w:spacing w:before="0" w:beforeAutospacing="0" w:after="0" w:afterAutospacing="0"/>
        <w:ind w:firstLine="356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lastRenderedPageBreak/>
        <w:t xml:space="preserve">1.2 </w:t>
      </w:r>
      <w:r w:rsidRPr="001A72BC">
        <w:rPr>
          <w:rFonts w:ascii="GHEA Grapalat" w:hAnsi="GHEA Grapalat" w:cs="GHEA Grapalat"/>
          <w:color w:val="000000" w:themeColor="text1"/>
          <w:lang w:val="hy-AM"/>
        </w:rPr>
        <w:t>Հանձնախմբի</w:t>
      </w:r>
      <w:r w:rsidR="003D3BF5" w:rsidRPr="001A72BC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Pr="001A72BC">
        <w:rPr>
          <w:rFonts w:ascii="GHEA Grapalat" w:hAnsi="GHEA Grapalat" w:cs="GHEA Grapalat"/>
          <w:color w:val="000000" w:themeColor="text1"/>
          <w:lang w:val="hy-AM"/>
        </w:rPr>
        <w:t>կողմից</w:t>
      </w:r>
      <w:r w:rsidR="003D3BF5" w:rsidRPr="001A72BC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Pr="001A72BC">
        <w:rPr>
          <w:rFonts w:ascii="GHEA Grapalat" w:hAnsi="GHEA Grapalat" w:cs="GHEA Grapalat"/>
          <w:color w:val="000000" w:themeColor="text1"/>
          <w:lang w:val="hy-AM"/>
        </w:rPr>
        <w:t>ներքին</w:t>
      </w:r>
      <w:r w:rsidR="003D3BF5" w:rsidRPr="001A72BC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Pr="001A72BC">
        <w:rPr>
          <w:rFonts w:ascii="GHEA Grapalat" w:hAnsi="GHEA Grapalat" w:cs="GHEA Grapalat"/>
          <w:color w:val="000000" w:themeColor="text1"/>
          <w:lang w:val="hy-AM"/>
        </w:rPr>
        <w:t>հսկողական</w:t>
      </w:r>
      <w:r w:rsidR="003D3BF5" w:rsidRPr="001A72BC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Pr="001A72BC">
        <w:rPr>
          <w:rFonts w:ascii="GHEA Grapalat" w:hAnsi="GHEA Grapalat" w:cs="GHEA Grapalat"/>
          <w:color w:val="000000" w:themeColor="text1"/>
          <w:lang w:val="hy-AM"/>
        </w:rPr>
        <w:t>համակարգերի</w:t>
      </w:r>
      <w:r w:rsidR="003D3BF5" w:rsidRPr="001A72BC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Pr="001A72BC">
        <w:rPr>
          <w:rFonts w:ascii="GHEA Grapalat" w:hAnsi="GHEA Grapalat" w:cs="GHEA Grapalat"/>
          <w:color w:val="000000" w:themeColor="text1"/>
          <w:lang w:val="hy-AM"/>
        </w:rPr>
        <w:t>գնահատման</w:t>
      </w:r>
      <w:r w:rsidRPr="001A72BC">
        <w:rPr>
          <w:rFonts w:ascii="GHEA Grapalat" w:hAnsi="GHEA Grapalat"/>
          <w:color w:val="000000" w:themeColor="text1"/>
          <w:lang w:val="hy-AM"/>
        </w:rPr>
        <w:t xml:space="preserve"> փուլերը հիմնված են համակարգային մոտեցման վրա, մասնավորապես՝ գնահատվում է գոյություն ունեցող համակարգի բոլոր բաղադրիչները</w:t>
      </w:r>
      <w:r w:rsidRPr="001A72BC">
        <w:rPr>
          <w:rFonts w:ascii="GHEA Grapalat" w:hAnsi="GHEA Grapalat" w:cs="Cambria Math"/>
          <w:color w:val="000000" w:themeColor="text1"/>
          <w:lang w:val="hy-AM"/>
        </w:rPr>
        <w:t>։</w:t>
      </w:r>
    </w:p>
    <w:p w14:paraId="727343FA" w14:textId="77777777" w:rsidR="00E82D7A" w:rsidRPr="001A72BC" w:rsidRDefault="00E82D7A" w:rsidP="00E82D7A">
      <w:pPr>
        <w:pStyle w:val="a7"/>
        <w:spacing w:before="0" w:beforeAutospacing="0" w:after="0" w:afterAutospacing="0"/>
        <w:ind w:firstLine="356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1.3 Հանձնախումբը առաջին հերթին գնահատում է համայնքային աշխատակազմի ֆինանսական կառավարման հսկողական համակարգերը, որոնք գործող օրենսդրությամբ և տեղական ինքնակառավարման մարմինների կողմից սահմանված կանոնների (քաղաքականության), ընթացակարգերի և գործողությունների ամբողջությունն է, որով ողջամիտ ձևով երաշխավորվում է համապատասխան համայնքային աշխատակազմի գործառույթների իրականացումը։</w:t>
      </w:r>
    </w:p>
    <w:p w14:paraId="4B03CF85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hAnsi="GHEA Grapalat"/>
          <w:b/>
          <w:bCs/>
          <w:color w:val="000000" w:themeColor="text1"/>
          <w:spacing w:val="5"/>
          <w:lang w:val="hy-AM"/>
        </w:rPr>
      </w:pPr>
      <w:r w:rsidRPr="001A72BC">
        <w:rPr>
          <w:rFonts w:ascii="GHEA Grapalat" w:hAnsi="GHEA Grapalat"/>
          <w:b/>
          <w:color w:val="000000" w:themeColor="text1"/>
          <w:lang w:val="hy-AM"/>
        </w:rPr>
        <w:t>Տ</w:t>
      </w:r>
      <w:r w:rsidRPr="001A72BC">
        <w:rPr>
          <w:rFonts w:ascii="GHEA Grapalat" w:eastAsia="Calibri" w:hAnsi="GHEA Grapalat"/>
          <w:b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A72BC">
        <w:rPr>
          <w:rFonts w:ascii="GHEA Grapalat" w:hAnsi="GHEA Grapalat" w:cs="Sylfaen"/>
          <w:b/>
          <w:color w:val="000000" w:themeColor="text1"/>
          <w:lang w:val="hy-AM"/>
        </w:rPr>
        <w:t xml:space="preserve">կոռուպցիոն ռիսկերի գնահատման </w:t>
      </w:r>
      <w:r w:rsidRPr="001A72BC">
        <w:rPr>
          <w:rFonts w:ascii="GHEA Grapalat" w:eastAsia="Calibri" w:hAnsi="GHEA Grapalat"/>
          <w:b/>
          <w:color w:val="000000" w:themeColor="text1"/>
          <w:lang w:val="hy-AM" w:bidi="en-US"/>
        </w:rPr>
        <w:t>սկզբունքները</w:t>
      </w:r>
    </w:p>
    <w:p w14:paraId="6C3D0B56" w14:textId="77777777" w:rsidR="00E82D7A" w:rsidRPr="001A72BC" w:rsidRDefault="00E82D7A" w:rsidP="00E82D7A">
      <w:pPr>
        <w:pStyle w:val="a7"/>
        <w:spacing w:before="0" w:beforeAutospacing="0" w:after="0" w:afterAutospacing="0"/>
        <w:ind w:firstLine="356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2.1 Տ</w:t>
      </w:r>
      <w:r w:rsidRPr="001A72BC">
        <w:rPr>
          <w:rFonts w:ascii="GHEA Grapalat" w:eastAsia="Calibri" w:hAnsi="GHEA Grapalat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A72BC">
        <w:rPr>
          <w:rFonts w:ascii="GHEA Grapalat" w:hAnsi="GHEA Grapalat" w:cs="Sylfaen"/>
          <w:color w:val="000000" w:themeColor="text1"/>
          <w:lang w:val="hy-AM"/>
        </w:rPr>
        <w:t>կոռուպցիոն ռիսկերի գնահատումը հիմնվում է հետևյալ սկզբունքների վրա՝</w:t>
      </w:r>
    </w:p>
    <w:p w14:paraId="7CE8E344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տ</w:t>
      </w:r>
      <w:r w:rsidRPr="001A72BC">
        <w:rPr>
          <w:rFonts w:ascii="GHEA Grapalat" w:eastAsia="Calibri" w:hAnsi="GHEA Grapalat"/>
          <w:color w:val="000000" w:themeColor="text1"/>
          <w:lang w:val="hy-AM" w:bidi="en-US"/>
        </w:rPr>
        <w:t xml:space="preserve">եղական ինքնակառավարման մարմինների կողմից իրականացվող </w:t>
      </w:r>
      <w:r w:rsidRPr="001A72BC">
        <w:rPr>
          <w:rFonts w:ascii="GHEA Grapalat" w:hAnsi="GHEA Grapalat"/>
          <w:color w:val="000000" w:themeColor="text1"/>
          <w:lang w:val="hy-AM"/>
        </w:rPr>
        <w:t xml:space="preserve">հսկողություն, որն իրենից ներկայացնում է տեղական ինքնակառավարման մարմինների գործողություններ` ուղղված համայնքային աշխատակազմի կոռուպցիոն ռիսկերի կանխմանը կամ նվազեցմանը։ </w:t>
      </w:r>
    </w:p>
    <w:p w14:paraId="0D639FD1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կոռուպցիոն ռիսկերի գնահատման անկախություն` կոռուպցիոն ռիսկերի գնահատման գործառույթի` համայնքային աշխատակազմի այլ գործառույթներից առանձնացված իրականացում. </w:t>
      </w:r>
    </w:p>
    <w:p w14:paraId="41F6CEFF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1A72BC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346FDDB6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հանձնախմբի անդամների ազնվություն՝ հանձնախմբի անդամների կողմից՝ կոռուպցիոն ռիսկերի առաջացման բոլոր հանգամանքների հավասարակշռված և համարժեք գնահատում, չենթարկվելով սեփական հետաքրքրությունների կամ այլ անձանց դատողությունների անհարկի ազդեցությանը. </w:t>
      </w:r>
    </w:p>
    <w:p w14:paraId="42995720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կոռուպցիոն ռիսկերի գնահատման կարողունակություն` հանձնախմբի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14:paraId="0FB02F75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կոռուպցիոն ռիսկերի գնահատման անկողմնակալություն` հանձնախմբի կողմից կոռուպցիոն ռիսկերի գնահատման աշխատանքի ազնիվ և պատասխանատու իրականացում. </w:t>
      </w:r>
    </w:p>
    <w:p w14:paraId="75196442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կոռուպցիոն ռիսկերի գնահատման գաղտնիություն` հանձնախմբի աշխատանքի ընթացքում ստացած տեղեկությունների հուսալի պահպանում, մասնավորապես՝ հանձնախմբի 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</w:p>
    <w:p w14:paraId="6A282020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հանձնախմբի անդամների վարքագծի կանոններ` համայնքային ծառայողների վարքագրքի հիման վրա հաստատված հանձնախմբի անդամների </w:t>
      </w:r>
      <w:r w:rsidRPr="001A72BC">
        <w:rPr>
          <w:rFonts w:ascii="GHEA Grapalat" w:hAnsi="GHEA Grapalat"/>
          <w:color w:val="000000" w:themeColor="text1"/>
          <w:lang w:val="hy-AM"/>
        </w:rPr>
        <w:lastRenderedPageBreak/>
        <w:t xml:space="preserve">վարքագծի կանոններ, որոնք տարածվում են ինչպես հանձնախմբի անդամ՝ տեղական իքնակառավարման մարմինների և համայնքային աշխատակազմի ներկայացուցիչների, այնպես էլ հրավիրյալ անձանց վրա. </w:t>
      </w:r>
    </w:p>
    <w:p w14:paraId="2065580C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 xml:space="preserve"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հանձնախմբի լիազորությունները և պարտականությունները, կոռուպցիոն ռիսկերի գնահատման շրջանակը, հանձնախմբի կողմից կոռուպցիոն ռիսկերի գնահատման նպատակով անհրաժեշտ փաստաթղթերի, աշխատանքային պայմանների և գույքի հետ կապված հարցերը. </w:t>
      </w:r>
    </w:p>
    <w:p w14:paraId="6AEF97D4" w14:textId="77777777" w:rsidR="00E82D7A" w:rsidRPr="001A72BC" w:rsidRDefault="00E82D7A" w:rsidP="00E82D7A">
      <w:pPr>
        <w:pStyle w:val="a7"/>
        <w:numPr>
          <w:ilvl w:val="0"/>
          <w:numId w:val="11"/>
        </w:numPr>
        <w:spacing w:before="0" w:beforeAutospacing="0" w:after="0" w:afterAutospacing="0"/>
        <w:ind w:left="0" w:firstLine="1080"/>
        <w:jc w:val="both"/>
        <w:rPr>
          <w:rFonts w:ascii="GHEA Grapalat" w:hAnsi="GHEA Grapalat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14:paraId="04A08732" w14:textId="77777777" w:rsidR="00E82D7A" w:rsidRPr="001A72BC" w:rsidRDefault="00E82D7A" w:rsidP="00E82D7A">
      <w:pPr>
        <w:pStyle w:val="a7"/>
        <w:spacing w:before="0" w:beforeAutospacing="0" w:after="0" w:afterAutospacing="0"/>
        <w:ind w:firstLine="356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1A72BC">
        <w:rPr>
          <w:rFonts w:ascii="GHEA Grapalat" w:hAnsi="GHEA Grapalat" w:cs="Sylfaen"/>
          <w:color w:val="000000" w:themeColor="text1"/>
          <w:lang w:val="hy-AM"/>
        </w:rPr>
        <w:t>4.2 Տեղական ինքնակառավարման մարմինների և համայնքային</w:t>
      </w:r>
      <w:r w:rsidRPr="001A72BC">
        <w:rPr>
          <w:rFonts w:ascii="GHEA Grapalat" w:hAnsi="GHEA Grapalat" w:cs="Arial Unicode"/>
          <w:color w:val="000000" w:themeColor="text1"/>
          <w:lang w:val="hy-AM"/>
        </w:rPr>
        <w:t xml:space="preserve"> աշխատակազմի </w:t>
      </w:r>
      <w:r w:rsidRPr="001A72BC">
        <w:rPr>
          <w:rFonts w:ascii="GHEA Grapalat" w:hAnsi="GHEA Grapalat" w:cs="Sylfaen"/>
          <w:color w:val="000000" w:themeColor="text1"/>
          <w:lang w:val="hy-AM"/>
        </w:rPr>
        <w:t xml:space="preserve">գործունեության մեջ կոռուպցիոն ռիսկերի գնահատումն իրականացվում է </w:t>
      </w:r>
      <w:hyperlink w:anchor="_Տեղական_ինքնակառավարման_մարմինների" w:history="1">
        <w:r w:rsidRPr="001A72BC">
          <w:rPr>
            <w:rStyle w:val="a8"/>
            <w:rFonts w:ascii="GHEA Grapalat" w:hAnsi="GHEA Grapalat" w:cs="Sylfaen"/>
            <w:color w:val="000000" w:themeColor="text1"/>
            <w:lang w:val="hy-AM"/>
          </w:rPr>
          <w:t>ինքնագնահատման գործիքի</w:t>
        </w:r>
      </w:hyperlink>
      <w:r w:rsidRPr="001A72BC">
        <w:rPr>
          <w:rFonts w:ascii="GHEA Grapalat" w:hAnsi="GHEA Grapalat" w:cs="Sylfaen"/>
          <w:color w:val="000000" w:themeColor="text1"/>
          <w:lang w:val="hy-AM"/>
        </w:rPr>
        <w:t xml:space="preserve"> միջոցով, որը EXCEL ծրագրով էլեկտրոնային գործիք է</w:t>
      </w:r>
    </w:p>
    <w:p w14:paraId="1D6F414A" w14:textId="77777777" w:rsidR="00E82D7A" w:rsidRPr="001A72BC" w:rsidRDefault="00E82D7A" w:rsidP="00E82D7A">
      <w:pPr>
        <w:pStyle w:val="a7"/>
        <w:spacing w:before="0" w:beforeAutospacing="0" w:after="0" w:afterAutospacing="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5028693B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hAnsi="GHEA Grapalat" w:cs="Sylfaen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Տ</w:t>
      </w:r>
      <w:r w:rsidRPr="001A72BC">
        <w:rPr>
          <w:rFonts w:ascii="GHEA Grapalat" w:eastAsia="Calibri" w:hAnsi="GHEA Grapalat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A72BC">
        <w:rPr>
          <w:rFonts w:ascii="GHEA Grapalat" w:hAnsi="GHEA Grapalat" w:cs="Sylfaen"/>
          <w:color w:val="000000" w:themeColor="text1"/>
          <w:lang w:val="hy-AM"/>
        </w:rPr>
        <w:t xml:space="preserve">կոռուպցիոն ռիսկերի գնահատման </w:t>
      </w:r>
      <w:r w:rsidRPr="001A72BC">
        <w:rPr>
          <w:rFonts w:ascii="GHEA Grapalat" w:eastAsia="Calibri" w:hAnsi="GHEA Grapalat"/>
          <w:color w:val="000000" w:themeColor="text1"/>
          <w:lang w:val="hy-AM" w:bidi="en-US"/>
        </w:rPr>
        <w:t xml:space="preserve">արդյունքում </w:t>
      </w:r>
      <w:r w:rsidRPr="001A72BC">
        <w:rPr>
          <w:rFonts w:ascii="GHEA Grapalat" w:hAnsi="GHEA Grapalat" w:cs="Sylfaen"/>
          <w:color w:val="000000" w:themeColor="text1"/>
          <w:lang w:val="hy-AM"/>
        </w:rPr>
        <w:t>կոռուպցիոն վարկանիշի ձևավորման չափորոշիչներ</w:t>
      </w:r>
    </w:p>
    <w:p w14:paraId="3959E2DC" w14:textId="77777777" w:rsidR="00E82D7A" w:rsidRPr="001A72BC" w:rsidRDefault="00E82D7A" w:rsidP="00E82D7A">
      <w:pPr>
        <w:pStyle w:val="a7"/>
        <w:spacing w:before="0" w:beforeAutospacing="0" w:after="0" w:afterAutospacing="0"/>
        <w:ind w:left="1800"/>
        <w:rPr>
          <w:rFonts w:ascii="GHEA Grapalat" w:hAnsi="GHEA Grapalat" w:cs="Sylfaen"/>
          <w:color w:val="000000" w:themeColor="text1"/>
          <w:lang w:val="hy-AM"/>
        </w:rPr>
      </w:pPr>
    </w:p>
    <w:p w14:paraId="4860F760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3.1 Տ</w:t>
      </w:r>
      <w:r w:rsidRPr="001A72B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եղական ինքնակառավարման մարմիններում և համայնքի աշխատակազմում </w:t>
      </w: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կոռուպցիոն ռիսկերի գնահատման </w:t>
      </w:r>
      <w:r w:rsidRPr="001A72B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արդյունքում </w:t>
      </w: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կոռուպցիոն վարկանիշի ձևավորման համար սահմանվում են միջակայքեր, որոնց հիման վրա սահմանվում է կոռուպցիոն վարկանիշը </w:t>
      </w:r>
      <w:r w:rsidRPr="001A72B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(</w:t>
      </w:r>
      <w:r w:rsidRPr="001A72BC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  <w:t>«ՌԻՍԿԱՅԻՆ»</w:t>
      </w:r>
      <w:r w:rsidRPr="001A72B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1A72BC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/>
        </w:rPr>
        <w:t>«ԶԳԱՅՈՒՆ», «ՄԻՋԻՆ», «ԼԱՎ», «ԳԵՐԱԶԱՆՑ»)</w:t>
      </w:r>
      <w:r w:rsidRPr="001A72BC">
        <w:rPr>
          <w:rFonts w:ascii="GHEA Grapalat" w:eastAsia="Times New Roman" w:hAnsi="GHEA Grapalat" w:cs="Arial Unicode"/>
          <w:color w:val="000000" w:themeColor="text1"/>
          <w:sz w:val="24"/>
          <w:szCs w:val="24"/>
          <w:lang w:val="hy-AM"/>
        </w:rPr>
        <w:t>.</w:t>
      </w:r>
    </w:p>
    <w:p w14:paraId="4AFEF577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3.2 Տ</w:t>
      </w:r>
      <w:r w:rsidRPr="001A72B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եղական ինքնակառավարման մարմինների </w:t>
      </w: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և համայնքի</w:t>
      </w:r>
      <w:r w:rsidRPr="001A72BC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աշխատակազմի </w:t>
      </w:r>
      <w:r w:rsidRPr="001A72BC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գործունեության մեջ կոռուպցիոն ռիսկերի</w:t>
      </w: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գնահատումն իրականացնող</w:t>
      </w:r>
      <w:r w:rsidR="00AF7B88" w:rsidRPr="001A72BC">
        <w:rPr>
          <w:rStyle w:val="a8"/>
          <w:rFonts w:ascii="GHEA Grapalat" w:hAnsi="GHEA Grapalat" w:cs="Sylfaen"/>
          <w:color w:val="000000" w:themeColor="text1"/>
          <w:sz w:val="24"/>
          <w:szCs w:val="24"/>
          <w:lang w:val="hy-AM"/>
        </w:rPr>
        <w:fldChar w:fldCharType="begin"/>
      </w:r>
      <w:r w:rsidR="00AF7B88" w:rsidRPr="001A72BC">
        <w:rPr>
          <w:rStyle w:val="a8"/>
          <w:rFonts w:ascii="GHEA Grapalat" w:hAnsi="GHEA Grapalat" w:cs="Sylfaen"/>
          <w:color w:val="000000" w:themeColor="text1"/>
          <w:sz w:val="24"/>
          <w:szCs w:val="24"/>
          <w:lang w:val="hy-AM"/>
        </w:rPr>
        <w:instrText xml:space="preserve"> HYPERLINK \l "_Տեղական_ինքնակառավարման_մարմինների" </w:instrText>
      </w:r>
      <w:r w:rsidR="00AF7B88" w:rsidRPr="001A72BC">
        <w:rPr>
          <w:rStyle w:val="a8"/>
          <w:rFonts w:ascii="GHEA Grapalat" w:hAnsi="GHEA Grapalat" w:cs="Sylfaen"/>
          <w:color w:val="000000" w:themeColor="text1"/>
          <w:sz w:val="24"/>
          <w:szCs w:val="24"/>
          <w:lang w:val="hy-AM"/>
        </w:rPr>
        <w:fldChar w:fldCharType="separate"/>
      </w:r>
      <w:r w:rsidRPr="001A72BC">
        <w:rPr>
          <w:rStyle w:val="a8"/>
          <w:rFonts w:ascii="GHEA Grapalat" w:hAnsi="GHEA Grapalat" w:cs="Sylfaen"/>
          <w:color w:val="000000" w:themeColor="text1"/>
          <w:sz w:val="24"/>
          <w:szCs w:val="24"/>
          <w:lang w:val="hy-AM"/>
        </w:rPr>
        <w:t>ինքնագնահատման գործիքը</w:t>
      </w:r>
      <w:r w:rsidR="00AF7B88" w:rsidRPr="001A72BC">
        <w:rPr>
          <w:rStyle w:val="a8"/>
          <w:rFonts w:ascii="GHEA Grapalat" w:hAnsi="GHEA Grapalat" w:cs="Sylfaen"/>
          <w:color w:val="000000" w:themeColor="text1"/>
          <w:sz w:val="24"/>
          <w:szCs w:val="24"/>
          <w:lang w:val="hy-AM"/>
        </w:rPr>
        <w:fldChar w:fldCharType="end"/>
      </w: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համայնքի վարկանիշն ինքնուրույն հաշվարկում է՝ հիմք ընդունելով ինքնագնահատման արդյունքները և կոռուպցիոն ռիսկերի գնահատման կատեգորիայի միավորների առավելագույն չափի նկատմամբ ինքնագնահատման արդյունքի միավորները:</w:t>
      </w:r>
    </w:p>
    <w:p w14:paraId="321BBD09" w14:textId="77777777" w:rsidR="00E82D7A" w:rsidRPr="001A72BC" w:rsidRDefault="00E82D7A" w:rsidP="00E82D7A">
      <w:pPr>
        <w:pStyle w:val="a7"/>
        <w:spacing w:before="0" w:beforeAutospacing="0" w:after="0" w:afterAutospacing="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6D2FBDD6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hAnsi="GHEA Grapalat" w:cs="Sylfaen"/>
          <w:color w:val="000000" w:themeColor="text1"/>
          <w:lang w:val="hy-AM"/>
        </w:rPr>
      </w:pPr>
      <w:r w:rsidRPr="001A72BC">
        <w:rPr>
          <w:rFonts w:ascii="GHEA Grapalat" w:hAnsi="GHEA Grapalat"/>
          <w:color w:val="000000" w:themeColor="text1"/>
          <w:lang w:val="hy-AM"/>
        </w:rPr>
        <w:t>Տ</w:t>
      </w:r>
      <w:r w:rsidRPr="001A72BC">
        <w:rPr>
          <w:rFonts w:ascii="GHEA Grapalat" w:eastAsia="Calibri" w:hAnsi="GHEA Grapalat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A72BC">
        <w:rPr>
          <w:rFonts w:ascii="GHEA Grapalat" w:hAnsi="GHEA Grapalat" w:cs="Sylfaen"/>
          <w:color w:val="000000" w:themeColor="text1"/>
          <w:lang w:val="hy-AM"/>
        </w:rPr>
        <w:t xml:space="preserve">կոռուպցիոն ռիսկերի գնահատման </w:t>
      </w:r>
      <w:r w:rsidRPr="001A72BC">
        <w:rPr>
          <w:rFonts w:ascii="GHEA Grapalat" w:eastAsia="Calibri" w:hAnsi="GHEA Grapalat"/>
          <w:color w:val="000000" w:themeColor="text1"/>
          <w:lang w:val="hy-AM" w:bidi="en-US"/>
        </w:rPr>
        <w:t xml:space="preserve">արդյունքում ստացված </w:t>
      </w:r>
      <w:r w:rsidRPr="001A72BC">
        <w:rPr>
          <w:rFonts w:ascii="GHEA Grapalat" w:hAnsi="GHEA Grapalat" w:cs="Sylfaen"/>
          <w:color w:val="000000" w:themeColor="text1"/>
          <w:lang w:val="hy-AM"/>
        </w:rPr>
        <w:t>կոռուպցիոն վարկանիշի բարելավման գործողությունների ծրագիր.</w:t>
      </w:r>
    </w:p>
    <w:p w14:paraId="5B92A417" w14:textId="77777777" w:rsidR="00E82D7A" w:rsidRPr="001A72BC" w:rsidRDefault="00E82D7A" w:rsidP="00E82D7A">
      <w:pPr>
        <w:pStyle w:val="a7"/>
        <w:spacing w:before="0" w:beforeAutospacing="0" w:after="0" w:afterAutospacing="0"/>
        <w:ind w:left="1800"/>
        <w:rPr>
          <w:rFonts w:ascii="GHEA Grapalat" w:hAnsi="GHEA Grapalat" w:cs="Sylfaen"/>
          <w:color w:val="000000" w:themeColor="text1"/>
          <w:lang w:val="hy-AM"/>
        </w:rPr>
      </w:pPr>
    </w:p>
    <w:p w14:paraId="23ADEF2F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4.1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ծրագրի սահմանման համար հիմք է ընդունվում յուրաքանչյուր ցուցանիշի և հետևաբար կատեգորիայի գծով ստացված միավորները։</w:t>
      </w:r>
    </w:p>
    <w:p w14:paraId="62BD95F8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4.2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սահմանվում են միջոցառումներ: </w:t>
      </w:r>
    </w:p>
    <w:p w14:paraId="1E2F3844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4.3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14:paraId="148E5522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364B751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eastAsia="Calibri" w:hAnsi="GHEA Grapalat"/>
          <w:b/>
          <w:color w:val="000000" w:themeColor="text1"/>
          <w:lang w:val="hy-AM" w:bidi="en-US"/>
        </w:rPr>
      </w:pPr>
      <w:r w:rsidRPr="001A72BC">
        <w:rPr>
          <w:rFonts w:ascii="GHEA Grapalat" w:eastAsia="Calibri" w:hAnsi="GHEA Grapalat"/>
          <w:b/>
          <w:color w:val="000000" w:themeColor="text1"/>
          <w:lang w:val="hy-AM" w:bidi="en-US"/>
        </w:rPr>
        <w:t>Տեղական ինքնակառավարման մարմիններում և համայնքի աշխատակազմում կոռուպցիոն ռիսկերի գնահատման արդյունքում ստացված կոռուպցիոն վարկանիշի բարելավման գործողությունների ծրագրի հիման վրա՝ վերապատրաստման պահանջարկը և վերապատրաստման մոդուլի կառուցվածքը.</w:t>
      </w:r>
    </w:p>
    <w:p w14:paraId="39D98095" w14:textId="77777777" w:rsidR="00E82D7A" w:rsidRPr="001A72BC" w:rsidRDefault="00E82D7A" w:rsidP="00E82D7A">
      <w:pPr>
        <w:pStyle w:val="a7"/>
        <w:spacing w:before="0" w:beforeAutospacing="0" w:after="0" w:afterAutospacing="0"/>
        <w:ind w:left="1800"/>
        <w:rPr>
          <w:rFonts w:ascii="GHEA Grapalat" w:eastAsia="Calibri" w:hAnsi="GHEA Grapalat"/>
          <w:color w:val="000000" w:themeColor="text1"/>
          <w:lang w:val="hy-AM" w:bidi="en-US"/>
        </w:rPr>
      </w:pPr>
    </w:p>
    <w:p w14:paraId="6826AC05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5.1 Տեղական ինքնակառավարման մարմիններում և համայնքի աշխատակազմում կոռուպցիոն ռիսկերի գնահատման արդյունքում ստացված կոռուպցիոն վարկանիշի բարելավման գործողությունների ծրագրի հիման վրա իրականացվելիք վերապատրաստման մոդուլի ոլորտների և թեմաների համար հիմք են ընդունվելու՝ գործողությունների ծրագրի այն միջոցառումները, որոնցում սահմանելու են վերապատրաստման անհրաժեշտություն: </w:t>
      </w:r>
    </w:p>
    <w:p w14:paraId="2EA21821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B847B70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eastAsia="Calibri" w:hAnsi="GHEA Grapalat"/>
          <w:color w:val="000000" w:themeColor="text1"/>
          <w:lang w:val="hy-AM" w:bidi="en-US"/>
        </w:rPr>
      </w:pPr>
      <w:r w:rsidRPr="001A72BC">
        <w:rPr>
          <w:rFonts w:ascii="GHEA Grapalat" w:eastAsia="Calibri" w:hAnsi="GHEA Grapalat"/>
          <w:color w:val="000000" w:themeColor="text1"/>
          <w:lang w:val="hy-AM" w:bidi="en-US"/>
        </w:rPr>
        <w:t>Տեղական ինքնակառավարման մարմիններում և համայնքի աշխատակազմում կոռուպցիոն ռիսկերի գնահատման արդյունքում ստացված կոռուպցիոն վարկանիշի բարելավման գործողությունների ծրագրի միջոցառումների մոնիթորինգ և գնահատում</w:t>
      </w:r>
    </w:p>
    <w:p w14:paraId="44803C2C" w14:textId="77777777" w:rsidR="00E82D7A" w:rsidRPr="001A72BC" w:rsidRDefault="00E82D7A" w:rsidP="00E82D7A">
      <w:pPr>
        <w:pStyle w:val="a7"/>
        <w:spacing w:before="0" w:beforeAutospacing="0" w:after="0" w:afterAutospacing="0"/>
        <w:ind w:left="1800"/>
        <w:rPr>
          <w:rFonts w:ascii="GHEA Grapalat" w:eastAsia="Calibri" w:hAnsi="GHEA Grapalat"/>
          <w:color w:val="000000" w:themeColor="text1"/>
          <w:lang w:val="hy-AM" w:bidi="en-US"/>
        </w:rPr>
      </w:pPr>
    </w:p>
    <w:p w14:paraId="06913E94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6.1 Տեղական ինքնակառավարման մարմիններում և համայնքի աշխատակազմում կոռուպցիոն ռիսկերի գնահատման արդյունքում ստացված կոռուպցիոն վարկանիշի բարելավման գործողությունների ծրագրի միջոցառումներիիրականացման, իրականացման ընթացքում խնդիրների և ռիսկերի թիրախավորման, թափանցիկության և հրապարակայնության, հանրային արդյունավետ հսկողության նպատակով՝ ներդրվում է մոնիթորինգի և գնահատման համակարգ։ </w:t>
      </w:r>
    </w:p>
    <w:p w14:paraId="0D1A5809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6.2 Կոռուպցիոն վարկանիշի բարելավման գործողությունների ծրագրի միջոցառումներիիրականացման մոնիթորինգի համար հանձնախումբը մշակում է և համայնքի ղեկավարը հաստատում է մոնիթորինգի պլան և գնահատման կարգ։ </w:t>
      </w:r>
    </w:p>
    <w:p w14:paraId="46B00173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6.3 Մոնիթորինգի պլանը պարունակում է կոռուպցիոն վարկանիշի բարելավման գործողությունների ծրագրի միջոցառումների քանակական և որակական ցուցանիշների թիրախավորումը, իսկ մոնիթորինգի պլանի գնահատման կարգը պարունակում է քանակական և որակական ցուցանիշների գնահատման մեթոդները, չափորոշիչները, տվյալների հավաքագրման մեթոդները և գնահատման արդյունքում բացահայտված խնդիրների ներկայացման ընթացակարգերը:</w:t>
      </w:r>
    </w:p>
    <w:p w14:paraId="69346ABF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6.4 Մոնիթորինգի և գնահատման համակարգի ներդրման գործում կարևոր է՝ մոնիտորինգի և գնահատման պլանի հաստատումը, մեթոդների ու ցուցիչների համակարգի ձևավորումը, տեղեկատվական հոսքերի կազմակերպումը և բազաների ստեղծումը, քաղաքացիական հասարակության և անկախ փորձագետների ներգրավումը,  ինչպես  նաև  մոնիթորինգի և գնահատման կարողությունների շարունակական զարգացումը:</w:t>
      </w:r>
    </w:p>
    <w:p w14:paraId="1AF016A7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7A1C26A" w14:textId="77777777" w:rsidR="00E82D7A" w:rsidRPr="001A72BC" w:rsidRDefault="00E82D7A" w:rsidP="00E82D7A">
      <w:pPr>
        <w:pStyle w:val="a7"/>
        <w:numPr>
          <w:ilvl w:val="1"/>
          <w:numId w:val="6"/>
        </w:numPr>
        <w:spacing w:before="0" w:beforeAutospacing="0" w:after="0" w:afterAutospacing="0"/>
        <w:ind w:left="1800" w:hanging="1440"/>
        <w:rPr>
          <w:rFonts w:ascii="GHEA Grapalat" w:hAnsi="GHEA Grapalat" w:cs="Sylfaen"/>
          <w:color w:val="000000" w:themeColor="text1"/>
          <w:lang w:val="hy-AM"/>
        </w:rPr>
      </w:pPr>
      <w:r w:rsidRPr="001A72BC">
        <w:rPr>
          <w:rFonts w:ascii="GHEA Grapalat" w:eastAsia="Calibri" w:hAnsi="GHEA Grapalat"/>
          <w:color w:val="000000" w:themeColor="text1"/>
          <w:lang w:val="hy-AM" w:bidi="en-US"/>
        </w:rPr>
        <w:t>Տեղական ինքնակառավարման մարմիններում և համայնքի աշխատակազմում կոռուպցիոն ռիսկերի վերաբերյալ ազդարարման ներքին համակարգ</w:t>
      </w:r>
    </w:p>
    <w:p w14:paraId="63AC0365" w14:textId="77777777" w:rsidR="00E82D7A" w:rsidRPr="001A72BC" w:rsidRDefault="00E82D7A" w:rsidP="00E82D7A">
      <w:pPr>
        <w:pStyle w:val="a7"/>
        <w:spacing w:before="0" w:beforeAutospacing="0" w:after="0" w:afterAutospacing="0"/>
        <w:rPr>
          <w:rFonts w:ascii="GHEA Grapalat" w:eastAsia="Calibri" w:hAnsi="GHEA Grapalat"/>
          <w:color w:val="000000" w:themeColor="text1"/>
          <w:lang w:val="hy-AM" w:bidi="en-US"/>
        </w:rPr>
      </w:pPr>
    </w:p>
    <w:p w14:paraId="590B1DF2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7.1 Տեղական ինքնակառավարման մարմիններում և համայնքի աշխատակազմում կոռուպցիոն ռիսկերի դրսևորումների և դեպքերի ազդարարման համակարգն իրենից ներկայացնում է՝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14:paraId="1A88A81B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7.2 Տեղական ինքնակառավարման մարմիններում և համայնքի աշխատակազմում կոռուպցիոն ռիսկերի դրսևորումների և դեպքերի ազդարարման համակարգում ստացված ցանկացած ազդակ՝ առանց բացառության, պետք է քննարկվի հանձնախմբի կողմից՝ որոշելու այդ տեղեկատվության հետագա կիրառումը։ Այն դեպքերը, որոնք կարող են պարունակել քրեորեն պատժելի արարքներ կամ վարքագիծ կամ գործողություններ՝ անվերապահորեն պետք է պաշտոնապես տրամադրվեն համապատասխան իրավապահ մարմիններին։</w:t>
      </w:r>
    </w:p>
    <w:p w14:paraId="07A5C976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7.3 Հանձնախմբի ստեղծումը</w:t>
      </w:r>
      <w:r w:rsidRPr="001A72BC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հանձնախմբի կազմը և կառուցվածքը, կանոնադրությունը և գործունեության կարգը՝ համայնքի ղեկավարի ներկայացմամբ, սահմանում է ավագանին, իսկ հանձնախումբը ապահովում է տեղական ինքնակառավարման մարմիններում և համայնքի աշխատակազմում կոռուպցիոն ռիսկերի դրսևորումների և դեպքերի վերաբերյալ տեղեկատվության գաղտնի ստացման, տեղեկատվության պահպանման, վերլուծության և վերլուծության հիման վրա որոշումների կայացման գործընթացները</w:t>
      </w:r>
      <w:r w:rsidRPr="001A72BC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։</w:t>
      </w:r>
    </w:p>
    <w:p w14:paraId="7E2E6970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7.4 Կոռուպցիոն ռիսկերի դրսևորումների և դեպքերի տեղեկատվության գաղտնի ստացման նպատակով՝ տեղական ինքնակառավարման մարմինները սահմանում են տեղեկությունների ստացման գործիքակազմը, մասնավորաբար՝ վեբ-կայքում համապատասխան հարթակ և (կամ) էլեկտրոնային փաստի հասցե և (կամ) թեժ գիծ։</w:t>
      </w:r>
    </w:p>
    <w:p w14:paraId="558FE905" w14:textId="77777777" w:rsidR="00E82D7A" w:rsidRPr="001A72BC" w:rsidRDefault="00E82D7A" w:rsidP="00E82D7A">
      <w:pPr>
        <w:pStyle w:val="a3"/>
        <w:shd w:val="clear" w:color="auto" w:fill="FFFFFF"/>
        <w:spacing w:after="0" w:line="240" w:lineRule="auto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7.5 Տեղական ինքնակառավարման մարմինները երաշխավորում են կոռուպցիոն ռիսկերի դրսևորումները և դեպքերը ազդարարողների գաղտնիությունը։</w:t>
      </w:r>
    </w:p>
    <w:p w14:paraId="0CEB3E0F" w14:textId="77777777" w:rsidR="00E82D7A" w:rsidRPr="001A72BC" w:rsidRDefault="00E82D7A" w:rsidP="00E82D7A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after="0" w:line="24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ՈՒՇԱԴՐՈՒԹՅՈՒՆ.  </w:t>
      </w:r>
    </w:p>
    <w:p w14:paraId="37B885BD" w14:textId="77777777" w:rsidR="00E82D7A" w:rsidRPr="001A72BC" w:rsidRDefault="00E82D7A" w:rsidP="00E82D7A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after="0" w:line="240" w:lineRule="auto"/>
        <w:ind w:firstLine="720"/>
        <w:jc w:val="both"/>
        <w:rPr>
          <w:rFonts w:ascii="GHEA Grapalat" w:hAnsi="GHEA Grapalat"/>
          <w:i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/>
          <w:i/>
          <w:color w:val="000000" w:themeColor="text1"/>
          <w:sz w:val="24"/>
          <w:szCs w:val="24"/>
          <w:lang w:val="hy-AM"/>
        </w:rPr>
        <w:t>Տեղական ինքնակառավարման մարմիններում և համայնքապետարանների  աշխատակազմերում կոռուպցիոն ռիսկերի ինքնագնահատման արդյունքներին կից՝ համայնքների հայեցողությամբ և կամայական ձևաչափով, կարող են ներկայացվել տեղեկանքներ, բացատրագրեր, հիմնավորումներ և նմանօրինակ այլ փաստաթղթեր:</w:t>
      </w:r>
    </w:p>
    <w:p w14:paraId="3CEF77A8" w14:textId="77777777" w:rsidR="00E82D7A" w:rsidRPr="001A72BC" w:rsidRDefault="00E82D7A" w:rsidP="00E82D7A">
      <w:pPr>
        <w:pStyle w:val="a7"/>
        <w:spacing w:before="0" w:beforeAutospacing="0" w:after="0" w:afterAutospacing="0" w:line="360" w:lineRule="auto"/>
        <w:rPr>
          <w:rStyle w:val="a9"/>
          <w:rFonts w:ascii="GHEA Grapalat" w:hAnsi="GHEA Grapalat"/>
          <w:b/>
          <w:bCs/>
          <w:caps w:val="0"/>
          <w:color w:val="000000" w:themeColor="text1"/>
          <w:lang w:val="hy-AM"/>
        </w:rPr>
      </w:pPr>
    </w:p>
    <w:p w14:paraId="49CE3342" w14:textId="77777777" w:rsidR="00E82D7A" w:rsidRPr="001A72BC" w:rsidRDefault="00E82D7A" w:rsidP="00E82D7A">
      <w:pPr>
        <w:tabs>
          <w:tab w:val="left" w:pos="270"/>
        </w:tabs>
        <w:spacing w:after="0" w:line="360" w:lineRule="auto"/>
        <w:ind w:right="-8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A72B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br w:type="page"/>
      </w:r>
    </w:p>
    <w:p w14:paraId="069152E8" w14:textId="77777777" w:rsidR="00E82D7A" w:rsidRPr="001A72BC" w:rsidRDefault="00E82D7A" w:rsidP="00E82D7A">
      <w:pPr>
        <w:pStyle w:val="1"/>
        <w:numPr>
          <w:ilvl w:val="0"/>
          <w:numId w:val="0"/>
        </w:numPr>
        <w:pBdr>
          <w:top w:val="single" w:sz="4" w:space="1" w:color="FFFFFF"/>
        </w:pBdr>
        <w:spacing w:line="360" w:lineRule="auto"/>
        <w:ind w:left="360"/>
        <w:jc w:val="left"/>
        <w:rPr>
          <w:color w:val="000000" w:themeColor="text1"/>
          <w:lang w:val="hy-AM"/>
        </w:rPr>
      </w:pPr>
      <w:r w:rsidRPr="001A72BC">
        <w:rPr>
          <w:color w:val="000000" w:themeColor="text1"/>
          <w:lang w:val="hy-AM"/>
        </w:rPr>
        <w:lastRenderedPageBreak/>
        <w:t>2. ՏԻՄ-ԵՐՈՒՄ ԿՈՌՈՒՊՑԻՈՆ ՌԻՍԿԵՐԻ ԳՆԱՀԱՏՄԱՆ ԳՈՐԾՈՂՈՒԹՅՈՒՆՆԵՐԻ ԾՐԱԳԻՐԸ</w:t>
      </w:r>
    </w:p>
    <w:p w14:paraId="10263F4A" w14:textId="77777777" w:rsidR="00E82D7A" w:rsidRPr="001A72BC" w:rsidRDefault="00E82D7A" w:rsidP="00E82D7A">
      <w:pPr>
        <w:shd w:val="clear" w:color="auto" w:fill="FFFFFF"/>
        <w:spacing w:after="0" w:line="360" w:lineRule="auto"/>
        <w:ind w:firstLine="720"/>
        <w:jc w:val="both"/>
        <w:rPr>
          <w:rFonts w:ascii="GHEA Grapalat" w:hAnsi="GHEA Grapalat" w:cs="Arian AMU"/>
          <w:color w:val="000000" w:themeColor="text1"/>
          <w:sz w:val="24"/>
          <w:szCs w:val="24"/>
          <w:shd w:val="clear" w:color="auto" w:fill="FFFFFF"/>
          <w:lang w:val="hy-AM"/>
        </w:rPr>
      </w:pP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454"/>
        <w:gridCol w:w="2269"/>
        <w:gridCol w:w="4820"/>
        <w:gridCol w:w="1134"/>
        <w:gridCol w:w="1701"/>
      </w:tblGrid>
      <w:tr w:rsidR="001A72BC" w:rsidRPr="001A72BC" w14:paraId="391A4F18" w14:textId="77777777" w:rsidTr="00F24644">
        <w:trPr>
          <w:tblHeader/>
        </w:trPr>
        <w:tc>
          <w:tcPr>
            <w:tcW w:w="454" w:type="dxa"/>
            <w:shd w:val="clear" w:color="auto" w:fill="FBE4D5"/>
          </w:tcPr>
          <w:p w14:paraId="2656A56B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NN</w:t>
            </w:r>
          </w:p>
        </w:tc>
        <w:tc>
          <w:tcPr>
            <w:tcW w:w="2269" w:type="dxa"/>
            <w:shd w:val="clear" w:color="auto" w:fill="FBE4D5"/>
          </w:tcPr>
          <w:p w14:paraId="6514C1CD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Միջոցառման անվանումը</w:t>
            </w:r>
          </w:p>
        </w:tc>
        <w:tc>
          <w:tcPr>
            <w:tcW w:w="4820" w:type="dxa"/>
            <w:shd w:val="clear" w:color="auto" w:fill="FBE4D5"/>
          </w:tcPr>
          <w:p w14:paraId="685BBDB2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Միջոցառման</w:t>
            </w:r>
            <w:proofErr w:type="spellEnd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իրականացմանն</w:t>
            </w:r>
            <w:proofErr w:type="spellEnd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ուղղված</w:t>
            </w:r>
            <w:proofErr w:type="spellEnd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քայլերը</w:t>
            </w:r>
            <w:proofErr w:type="spellEnd"/>
          </w:p>
        </w:tc>
        <w:tc>
          <w:tcPr>
            <w:tcW w:w="1134" w:type="dxa"/>
            <w:shd w:val="clear" w:color="auto" w:fill="FBE4D5"/>
          </w:tcPr>
          <w:p w14:paraId="228948E8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  <w:t>Միջոցառման իրականացման ժամկետ</w:t>
            </w:r>
          </w:p>
        </w:tc>
        <w:tc>
          <w:tcPr>
            <w:tcW w:w="1701" w:type="dxa"/>
            <w:shd w:val="clear" w:color="auto" w:fill="FBE4D5"/>
          </w:tcPr>
          <w:p w14:paraId="07BEADB3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proofErr w:type="spellStart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Միջոցառման</w:t>
            </w:r>
            <w:proofErr w:type="spellEnd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A72BC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կատարող</w:t>
            </w:r>
            <w:proofErr w:type="spellEnd"/>
          </w:p>
        </w:tc>
      </w:tr>
      <w:tr w:rsidR="001A72BC" w:rsidRPr="001D66C0" w14:paraId="01DC80B9" w14:textId="77777777" w:rsidTr="00F24644">
        <w:tc>
          <w:tcPr>
            <w:tcW w:w="454" w:type="dxa"/>
            <w:shd w:val="clear" w:color="auto" w:fill="FFFFFF"/>
          </w:tcPr>
          <w:p w14:paraId="415925DC" w14:textId="77777777" w:rsidR="00E82D7A" w:rsidRPr="001A72BC" w:rsidRDefault="00E82D7A" w:rsidP="00E82D7A">
            <w:pPr>
              <w:numPr>
                <w:ilvl w:val="0"/>
                <w:numId w:val="2"/>
              </w:numPr>
              <w:spacing w:after="0" w:line="276" w:lineRule="auto"/>
              <w:ind w:left="18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69" w:type="dxa"/>
            <w:shd w:val="clear" w:color="auto" w:fill="FFFFFF"/>
          </w:tcPr>
          <w:p w14:paraId="140E301B" w14:textId="77777777" w:rsidR="00E82D7A" w:rsidRPr="001A72BC" w:rsidRDefault="00E82D7A" w:rsidP="00F24644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ՏԻՄ-երի, դրանց պաշտոնատար անձանց, համայնքային ծառայողների, ինչպես նաև անհրաժեշտության դեպքում հայեցողական և վարչական պաշտոններ զբաղեցնող անձանց կարողությունների զարգացում՝ վերապատրաստումների կազմակերպում</w:t>
            </w:r>
          </w:p>
        </w:tc>
        <w:tc>
          <w:tcPr>
            <w:tcW w:w="4820" w:type="dxa"/>
            <w:shd w:val="clear" w:color="auto" w:fill="FFFFFF"/>
          </w:tcPr>
          <w:p w14:paraId="7F5844B6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ՏԻՄ-երում և համայնքապետարանների  աշխատակազմերում կոռուպցոին ռիսկերի ինքնագնահատման գործիքի կիրառման վերաբերյալ վերապատրաստումների կազմակերպում և իրականացում</w:t>
            </w:r>
            <w:r w:rsidRPr="001A72BC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7850F033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Տեղական հակակոռուպցիոն միջոցառումների ծրագիր մշակելու վերաբերյալ վերապատրաստումների կազմակերպում և անցկացում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  <w:p w14:paraId="541BDEEB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Կոռուպցիոն ռիսկերի գնահատման արդյունքում ստացված կոռուպցիոն վարկանիշի բարելավման գործողությունների ծրագիր մշակելու համար վերապատրաստումների կազմակերպում և անցկացում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FFFFFF"/>
          </w:tcPr>
          <w:p w14:paraId="4C43CA17" w14:textId="14631E36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202</w:t>
            </w:r>
            <w:r w:rsidR="00312595" w:rsidRPr="001A72B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3 </w:t>
            </w: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թվականի առաջին կիսամյակի ընթացքում</w:t>
            </w:r>
          </w:p>
        </w:tc>
        <w:tc>
          <w:tcPr>
            <w:tcW w:w="1701" w:type="dxa"/>
            <w:shd w:val="clear" w:color="auto" w:fill="FFFFFF"/>
          </w:tcPr>
          <w:p w14:paraId="5FACC3B3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ՀՀ տարածքային կառավարման և ենթակառուցվածքների նախարարություն, ՏԻ ոլորտում գործունեություն իրականացնող միջազգային և հասարակական կազմակերպություններ, տեղական ինքնակառավարման հարցերով փորձագետներ։</w:t>
            </w:r>
          </w:p>
        </w:tc>
      </w:tr>
      <w:tr w:rsidR="001A72BC" w:rsidRPr="001D66C0" w14:paraId="50CAFF3F" w14:textId="77777777" w:rsidTr="00F24644">
        <w:tc>
          <w:tcPr>
            <w:tcW w:w="454" w:type="dxa"/>
            <w:shd w:val="clear" w:color="auto" w:fill="FFFFFF"/>
          </w:tcPr>
          <w:p w14:paraId="0342F2C2" w14:textId="77777777" w:rsidR="00E82D7A" w:rsidRPr="001A72BC" w:rsidRDefault="00E82D7A" w:rsidP="00E82D7A">
            <w:pPr>
              <w:numPr>
                <w:ilvl w:val="0"/>
                <w:numId w:val="2"/>
              </w:numPr>
              <w:spacing w:after="0" w:line="276" w:lineRule="auto"/>
              <w:ind w:left="18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69" w:type="dxa"/>
            <w:shd w:val="clear" w:color="auto" w:fill="FFFFFF"/>
          </w:tcPr>
          <w:p w14:paraId="3A679CC6" w14:textId="77777777" w:rsidR="00E82D7A" w:rsidRPr="001A72BC" w:rsidRDefault="00E82D7A" w:rsidP="00F24644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ՀՀ տեղական ինքնակառավարման մարմիններում և համայնքապետարանների  աշխատակազմերում ռիսկերի գնահատում</w:t>
            </w:r>
          </w:p>
        </w:tc>
        <w:tc>
          <w:tcPr>
            <w:tcW w:w="4820" w:type="dxa"/>
            <w:shd w:val="clear" w:color="auto" w:fill="FFFFFF"/>
          </w:tcPr>
          <w:p w14:paraId="33F62D6B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ՀՀ ՏԿԵՆ-ի կողմից տրամադրված ՝ ՏԻՄ-երում կոռուպցիոն ռիսկերի ինքնագնահատման գործիքը հաստատելու մասին ավագանու որոշման օրինակելի ձևի (մեթոդական ցուցում) հիման վրա համայնքի ղեկավարի ներկայացմամբ և ավագանու հաստատմամբ գործիքի ընդունում՝ ավագանու հերթական կամ արտահերթ նիստ հրավիրելու և անցկացնելու միջոցով</w:t>
            </w:r>
            <w:r w:rsidRPr="001A72BC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06393DBD" w14:textId="77777777" w:rsidR="00E82D7A" w:rsidRPr="001A72BC" w:rsidRDefault="00E82D7A" w:rsidP="00E82D7A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GHEA Grapalat" w:eastAsiaTheme="minorHAnsi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Համայնքի ղեկավարի կողմից համայնքի </w:t>
            </w:r>
            <w:r w:rsidRPr="001A72BC">
              <w:rPr>
                <w:rFonts w:ascii="GHEA Grapalat" w:eastAsiaTheme="minorHAnsi" w:hAnsi="GHEA Grapalat"/>
                <w:color w:val="000000" w:themeColor="text1"/>
                <w:sz w:val="16"/>
                <w:szCs w:val="16"/>
                <w:lang w:val="hy-AM"/>
              </w:rPr>
              <w:t>տեղական ինքնակառավարման մարմիններում  և համայնքի աշխատակազմում կոռուպցիոն ռիսկերի ինքնագնահատման աշխատանքային հանձնախմբի ձևավորում</w:t>
            </w:r>
            <w:r w:rsidRPr="001A72BC">
              <w:rPr>
                <w:rFonts w:ascii="Cambria Math" w:eastAsiaTheme="minorHAnsi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5D02234C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ՏԻՄ-երում կոռուպցիոն ռիսկերի ինքնագնահատման գործիքի կիրառում։</w:t>
            </w:r>
          </w:p>
        </w:tc>
        <w:tc>
          <w:tcPr>
            <w:tcW w:w="1134" w:type="dxa"/>
            <w:shd w:val="clear" w:color="auto" w:fill="FFFFFF"/>
          </w:tcPr>
          <w:p w14:paraId="3610F7D2" w14:textId="471F8632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202</w:t>
            </w:r>
            <w:r w:rsidR="00312595" w:rsidRPr="001A72B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3 </w:t>
            </w: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թվականի առաջին եռամսյակի ընթացքում</w:t>
            </w:r>
          </w:p>
        </w:tc>
        <w:tc>
          <w:tcPr>
            <w:tcW w:w="1701" w:type="dxa"/>
            <w:shd w:val="clear" w:color="auto" w:fill="FFFFFF"/>
          </w:tcPr>
          <w:p w14:paraId="44000BA1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Համայնքի ղեկավար, համայնքի ավագանի, համայնքի աշխատակազմ։</w:t>
            </w:r>
          </w:p>
        </w:tc>
      </w:tr>
      <w:tr w:rsidR="001A72BC" w:rsidRPr="001D66C0" w14:paraId="41EAC978" w14:textId="77777777" w:rsidTr="00F24644">
        <w:tc>
          <w:tcPr>
            <w:tcW w:w="454" w:type="dxa"/>
            <w:shd w:val="clear" w:color="auto" w:fill="FFFFFF"/>
          </w:tcPr>
          <w:p w14:paraId="16AEF2F9" w14:textId="77777777" w:rsidR="00E82D7A" w:rsidRPr="001A72BC" w:rsidRDefault="00E82D7A" w:rsidP="00E82D7A">
            <w:pPr>
              <w:numPr>
                <w:ilvl w:val="0"/>
                <w:numId w:val="2"/>
              </w:numPr>
              <w:spacing w:after="0" w:line="276" w:lineRule="auto"/>
              <w:ind w:left="18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69" w:type="dxa"/>
            <w:shd w:val="clear" w:color="auto" w:fill="FFFFFF"/>
          </w:tcPr>
          <w:p w14:paraId="50AC0130" w14:textId="77777777" w:rsidR="00E82D7A" w:rsidRPr="001A72BC" w:rsidRDefault="00E82D7A" w:rsidP="00F24644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 xml:space="preserve">Տեղական ինքնակառավարման մարմիններում և համայնքապետարանների  աշխատակազմերում ռիսկերի գնահատում իրականացնելու և գնահատման արդյունքում </w:t>
            </w: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lastRenderedPageBreak/>
              <w:t>տեղական հակակոռուպցիոն միջոցառումների ծրագրի և կոռուպցիոն ռիսկերի գնահատման արդյունքում ստացված կոռուպցիոն վարկանիշի բարելավման գործողությունների ծրագրի վերաբերյալ ՏԻՄ-երին մեթոդական աջակցության ցուցաբերում։</w:t>
            </w:r>
          </w:p>
        </w:tc>
        <w:tc>
          <w:tcPr>
            <w:tcW w:w="4820" w:type="dxa"/>
            <w:shd w:val="clear" w:color="auto" w:fill="FFFFFF"/>
          </w:tcPr>
          <w:p w14:paraId="71B67A42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 xml:space="preserve">Կազմել և մշակել </w:t>
            </w: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ռիսկերի գնահատում իրականացնելու և գնահատման արդյունքում տեղական հակակոռուպցիոն միջոցառումների ծրագիր մշակելու վերաբերյալ մեթոդական ուղեցույց և տրամադրել համայնքներին ՏԻՄ-երին՝ ի ղեկավարումն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  <w:p w14:paraId="007D1E6E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lastRenderedPageBreak/>
              <w:t>Կազմել և մշակել կոռուպցիոն ռիսկերի գնահատման արդյունքում ստացված կոռուպցիոն վարկանիշի բարելավման գործողությունների ծրագիր մշակելու վերաբերյալ  մեթոդական ուղեցույց և տրամադրել համայնքներին ՏԻՄ-երին՝ ի ղեկավարումն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</w:tc>
        <w:tc>
          <w:tcPr>
            <w:tcW w:w="1134" w:type="dxa"/>
            <w:shd w:val="clear" w:color="auto" w:fill="FFFFFF"/>
          </w:tcPr>
          <w:p w14:paraId="5B051D87" w14:textId="1502163B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lastRenderedPageBreak/>
              <w:t>202</w:t>
            </w:r>
            <w:r w:rsidR="00312595" w:rsidRPr="001A72B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3 </w:t>
            </w: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թվականի երկրորդ եռամսյակի ընթացքում</w:t>
            </w:r>
          </w:p>
        </w:tc>
        <w:tc>
          <w:tcPr>
            <w:tcW w:w="1701" w:type="dxa"/>
            <w:shd w:val="clear" w:color="auto" w:fill="FFFFFF"/>
          </w:tcPr>
          <w:p w14:paraId="6E4AAD64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ՀՀ տարածքային կառավարման և ենթակառուցվածքների նախարարություն, ՏԻ ոլորտում գործունեություն իրականացնող </w:t>
            </w: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միջազգային և հասարակական կազմակերպություններ, տեղական ինքնակառավարման հարցերով փորձագետներ։</w:t>
            </w:r>
          </w:p>
        </w:tc>
      </w:tr>
      <w:tr w:rsidR="001A72BC" w:rsidRPr="001D66C0" w14:paraId="0E33DB58" w14:textId="77777777" w:rsidTr="00F24644">
        <w:tc>
          <w:tcPr>
            <w:tcW w:w="454" w:type="dxa"/>
            <w:shd w:val="clear" w:color="auto" w:fill="FFFFFF"/>
          </w:tcPr>
          <w:p w14:paraId="673FC90C" w14:textId="77777777" w:rsidR="00E82D7A" w:rsidRPr="001A72BC" w:rsidRDefault="00E82D7A" w:rsidP="00E82D7A">
            <w:pPr>
              <w:numPr>
                <w:ilvl w:val="0"/>
                <w:numId w:val="2"/>
              </w:numPr>
              <w:spacing w:after="0" w:line="276" w:lineRule="auto"/>
              <w:ind w:left="18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69" w:type="dxa"/>
            <w:shd w:val="clear" w:color="auto" w:fill="FFFFFF"/>
          </w:tcPr>
          <w:p w14:paraId="1510C401" w14:textId="77777777" w:rsidR="00E82D7A" w:rsidRPr="001A72BC" w:rsidRDefault="00E82D7A" w:rsidP="00F24644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Տեղական ինքնակառավարման մարմիններում և համայնքապետարանների  աշխատակազմերում ռիսկերի գնահատում իրականացնելու և գնահատման արդյունքում տեղական հակակոռուպցիոն միջոցառումների ծրագրի կազմում</w:t>
            </w:r>
          </w:p>
        </w:tc>
        <w:tc>
          <w:tcPr>
            <w:tcW w:w="4820" w:type="dxa"/>
            <w:shd w:val="clear" w:color="auto" w:fill="FFFFFF"/>
          </w:tcPr>
          <w:p w14:paraId="3F3C0A65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 xml:space="preserve">Օգտվելով ՀՀ ՏԿԵՆ-ի կողմից տրամադրված մեթոդական ուղեցույցից, համայնքի ղեկավարի կողմից (համայնքի աշխատակազմի միջոցով) </w:t>
            </w: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ռիսկերի գնահատում իրականացնելու և գնահատման արդյունքում տեղական հակակոռուպցիոն միջոցառումների ծրագրի մշակում և ներկայացում համայնքի ավագանու հաստատմանը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  <w:p w14:paraId="7D6788B9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Մշակված տեղական հակակոռուպցիոն միջոցառումների ծրագրի նախագծի մասով հանրային քննարկումների կազմակերպում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  <w:p w14:paraId="07F51EB7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Համայնքի ավագանու կողմից՝ համայնքի ղեկավարի ներկայացմամբ, տեղական հակակոռուպցիոն միջոցառումների ծրագրի հաստատում</w:t>
            </w:r>
            <w:r w:rsidRPr="001A72BC">
              <w:rPr>
                <w:rFonts w:ascii="Cambria Math" w:hAnsi="Cambria Math" w:cs="Cambria Math"/>
                <w:color w:val="000000" w:themeColor="text1"/>
                <w:spacing w:val="-2"/>
                <w:sz w:val="16"/>
                <w:szCs w:val="16"/>
                <w:lang w:val="hy-AM"/>
              </w:rPr>
              <w:t>․</w:t>
            </w:r>
          </w:p>
          <w:p w14:paraId="61A80F8C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Համայնքում տեղական հակակոռուպցիոն միջոցառումների ծրագրի իրականացում։</w:t>
            </w:r>
          </w:p>
        </w:tc>
        <w:tc>
          <w:tcPr>
            <w:tcW w:w="1134" w:type="dxa"/>
            <w:shd w:val="clear" w:color="auto" w:fill="FFFFFF"/>
          </w:tcPr>
          <w:p w14:paraId="07694920" w14:textId="1AEE8AFE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20</w:t>
            </w:r>
            <w:r w:rsidR="0036314C" w:rsidRPr="001A72B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23 </w:t>
            </w: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թվականի երրորդ եռամսյակի ընթացքում</w:t>
            </w:r>
          </w:p>
        </w:tc>
        <w:tc>
          <w:tcPr>
            <w:tcW w:w="1701" w:type="dxa"/>
            <w:shd w:val="clear" w:color="auto" w:fill="FFFFFF"/>
          </w:tcPr>
          <w:p w14:paraId="6D270D3D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Համայնքի տեղական ինքնակառավարման մարմիններ, համայնքի աշխատակազմ, համայնքի բնակիչներ։</w:t>
            </w:r>
          </w:p>
        </w:tc>
      </w:tr>
      <w:tr w:rsidR="001A72BC" w:rsidRPr="001D66C0" w14:paraId="3B9E5AB8" w14:textId="77777777" w:rsidTr="00F24644">
        <w:tc>
          <w:tcPr>
            <w:tcW w:w="454" w:type="dxa"/>
            <w:shd w:val="clear" w:color="auto" w:fill="FFFFFF"/>
          </w:tcPr>
          <w:p w14:paraId="76726DF2" w14:textId="77777777" w:rsidR="00E82D7A" w:rsidRPr="001A72BC" w:rsidRDefault="00E82D7A" w:rsidP="00E82D7A">
            <w:pPr>
              <w:numPr>
                <w:ilvl w:val="0"/>
                <w:numId w:val="2"/>
              </w:numPr>
              <w:spacing w:after="0" w:line="276" w:lineRule="auto"/>
              <w:ind w:left="18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2269" w:type="dxa"/>
            <w:shd w:val="clear" w:color="auto" w:fill="FFFFFF"/>
          </w:tcPr>
          <w:p w14:paraId="1EF0D8D9" w14:textId="77777777" w:rsidR="00E82D7A" w:rsidRPr="001A72BC" w:rsidRDefault="00E82D7A" w:rsidP="00F24644">
            <w:pPr>
              <w:shd w:val="clear" w:color="auto" w:fill="FFFFFF"/>
              <w:spacing w:after="0" w:line="276" w:lineRule="auto"/>
              <w:jc w:val="center"/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 w:cs="Sylfaen"/>
                <w:color w:val="000000" w:themeColor="text1"/>
                <w:spacing w:val="-2"/>
                <w:sz w:val="16"/>
                <w:szCs w:val="16"/>
                <w:lang w:val="hy-AM"/>
              </w:rPr>
              <w:t>Տեղական ինքնակառավարման մարմիններում և համայնքի աշխատակազմում կոռուպցիոն ռիսկերի գնահատման արդյունքում ստացված կոռուպցիոն վարկանիշի բարելավման գործողությունների ծրագրի մշակում և իրականացում</w:t>
            </w:r>
          </w:p>
        </w:tc>
        <w:tc>
          <w:tcPr>
            <w:tcW w:w="4820" w:type="dxa"/>
            <w:shd w:val="clear" w:color="auto" w:fill="FFFFFF"/>
          </w:tcPr>
          <w:p w14:paraId="18BBC118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Օգտվելով ՀՀ ՏԿԵՆ-ի կողմից տրամադրված ուղեցույից, համայնքի ղեկավարի կողմից կոռուպցիոն ռիսկերի գնահատման արդյունքում ստացված կոռուպցիոն վարկանիշի բարելավման գործողությունների ծրագրի մշակում և դրա իրականացման արդյունքների վերաբերյալ համայնքի ավագանուն հաշվետվության ներկայացում</w:t>
            </w:r>
            <w:r w:rsidRPr="001A72BC">
              <w:rPr>
                <w:rFonts w:ascii="Cambria Math" w:hAnsi="Cambria Math" w:cs="Cambria Math"/>
                <w:color w:val="000000" w:themeColor="text1"/>
                <w:sz w:val="16"/>
                <w:szCs w:val="16"/>
                <w:lang w:val="hy-AM"/>
              </w:rPr>
              <w:t>․</w:t>
            </w:r>
          </w:p>
          <w:p w14:paraId="75EB7B66" w14:textId="77777777" w:rsidR="00E82D7A" w:rsidRPr="001A72BC" w:rsidRDefault="00E82D7A" w:rsidP="00E82D7A">
            <w:pPr>
              <w:numPr>
                <w:ilvl w:val="0"/>
                <w:numId w:val="3"/>
              </w:numPr>
              <w:spacing w:after="0" w:line="360" w:lineRule="auto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Համայնքի աշխատակազմի կողմից՝ տեղական ինքնակառավարման մարմիններում և համայնքի աշխատակազմում կոռուպցիոն ռիսկերի գնահատման արդյունքում ստացված կոռուպցիոն վարկանիշի բարելավման գործողությունների ծրագրի կազմակերպում և իրականացում։</w:t>
            </w:r>
          </w:p>
        </w:tc>
        <w:tc>
          <w:tcPr>
            <w:tcW w:w="1134" w:type="dxa"/>
            <w:shd w:val="clear" w:color="auto" w:fill="FFFFFF"/>
          </w:tcPr>
          <w:p w14:paraId="65E9F568" w14:textId="062FCC51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en-US"/>
              </w:rPr>
              <w:t>20</w:t>
            </w:r>
            <w:r w:rsidR="0036314C" w:rsidRPr="001A72B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23 </w:t>
            </w: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թվականի չորրորդ եռամսյակի ընթացքում</w:t>
            </w:r>
          </w:p>
        </w:tc>
        <w:tc>
          <w:tcPr>
            <w:tcW w:w="1701" w:type="dxa"/>
            <w:shd w:val="clear" w:color="auto" w:fill="FFFFFF"/>
          </w:tcPr>
          <w:p w14:paraId="5B7892A3" w14:textId="77777777" w:rsidR="00E82D7A" w:rsidRPr="001A72BC" w:rsidRDefault="00E82D7A" w:rsidP="00F24644">
            <w:pPr>
              <w:spacing w:after="0" w:line="276" w:lineRule="auto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1A72BC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Համայնքի տեղական ինքնակառավարման մարմիններ, համայնքի աշխատակազմ։</w:t>
            </w:r>
          </w:p>
        </w:tc>
      </w:tr>
    </w:tbl>
    <w:p w14:paraId="4F962B08" w14:textId="77777777" w:rsidR="00E82D7A" w:rsidRPr="001A72BC" w:rsidRDefault="00E82D7A" w:rsidP="00E82D7A">
      <w:pPr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4E84FC4" w14:textId="77777777" w:rsidR="00A73FC5" w:rsidRPr="001A72BC" w:rsidRDefault="00A73FC5">
      <w:pPr>
        <w:rPr>
          <w:rFonts w:ascii="GHEA Grapalat" w:hAnsi="GHEA Grapalat"/>
          <w:color w:val="000000" w:themeColor="text1"/>
          <w:lang w:val="hy-AM"/>
        </w:rPr>
      </w:pPr>
    </w:p>
    <w:sectPr w:rsidR="00A73FC5" w:rsidRPr="001A72BC" w:rsidSect="007451DD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4DC53" w14:textId="77777777" w:rsidR="003746A9" w:rsidRDefault="003746A9">
      <w:pPr>
        <w:spacing w:after="0" w:line="240" w:lineRule="auto"/>
      </w:pPr>
      <w:r>
        <w:separator/>
      </w:r>
    </w:p>
  </w:endnote>
  <w:endnote w:type="continuationSeparator" w:id="0">
    <w:p w14:paraId="5732E08F" w14:textId="77777777" w:rsidR="003746A9" w:rsidRDefault="0037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altName w:val="Sylfaen"/>
    <w:charset w:val="CC"/>
    <w:family w:val="auto"/>
    <w:pitch w:val="variable"/>
    <w:sig w:usb0="A5002EEF" w:usb1="5000000B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441341"/>
      <w:docPartObj>
        <w:docPartGallery w:val="Page Numbers (Bottom of Page)"/>
        <w:docPartUnique/>
      </w:docPartObj>
    </w:sdtPr>
    <w:sdtEndPr/>
    <w:sdtContent>
      <w:p w14:paraId="4EFDA3BA" w14:textId="77777777" w:rsidR="007451DD" w:rsidRDefault="00E82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7EFDE5" w14:textId="77777777" w:rsidR="007451DD" w:rsidRDefault="003746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A81B6" w14:textId="77777777" w:rsidR="003746A9" w:rsidRDefault="003746A9">
      <w:pPr>
        <w:spacing w:after="0" w:line="240" w:lineRule="auto"/>
      </w:pPr>
      <w:r>
        <w:separator/>
      </w:r>
    </w:p>
  </w:footnote>
  <w:footnote w:type="continuationSeparator" w:id="0">
    <w:p w14:paraId="7A4AAD2C" w14:textId="77777777" w:rsidR="003746A9" w:rsidRDefault="0037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344A"/>
    <w:multiLevelType w:val="multilevel"/>
    <w:tmpl w:val="2C8EB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ԳԼՈՒԽ %2."/>
      <w:lvlJc w:val="left"/>
      <w:pPr>
        <w:ind w:left="0" w:firstLine="0"/>
      </w:pPr>
      <w:rPr>
        <w:rFonts w:ascii="GHEA Grapalat" w:hAnsi="GHEA Grapalat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D049E4"/>
    <w:multiLevelType w:val="multilevel"/>
    <w:tmpl w:val="4238DF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440" w:hanging="360"/>
      </w:pPr>
      <w:rPr>
        <w:rFonts w:ascii="Arial" w:hAnsi="Arial" w:hint="default"/>
        <w:b w:val="0"/>
        <w:i w:val="0"/>
        <w:color w:val="00006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2641C6"/>
    <w:multiLevelType w:val="multilevel"/>
    <w:tmpl w:val="DC7E68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Arial" w:hAnsi="Arial" w:hint="default"/>
        <w:b w:val="0"/>
        <w:i w:val="0"/>
        <w:color w:val="00006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822298"/>
    <w:multiLevelType w:val="multilevel"/>
    <w:tmpl w:val="552A9598"/>
    <w:lvl w:ilvl="0">
      <w:start w:val="1"/>
      <w:numFmt w:val="decimal"/>
      <w:lvlText w:val="2․%1"/>
      <w:lvlJc w:val="left"/>
      <w:pPr>
        <w:ind w:left="1076" w:hanging="360"/>
      </w:pPr>
      <w:rPr>
        <w:rFonts w:ascii="GHEA Grapalat" w:hAnsi="GHEA Grapalat" w:hint="default"/>
        <w:color w:val="0000CC"/>
        <w:sz w:val="28"/>
      </w:rPr>
    </w:lvl>
    <w:lvl w:ilvl="1">
      <w:start w:val="1"/>
      <w:numFmt w:val="lowerLetter"/>
      <w:lvlText w:val="%2."/>
      <w:lvlJc w:val="left"/>
      <w:pPr>
        <w:ind w:left="1796" w:hanging="360"/>
      </w:pPr>
      <w:rPr>
        <w:rFonts w:hint="default"/>
      </w:rPr>
    </w:lvl>
    <w:lvl w:ilvl="2">
      <w:start w:val="1"/>
      <w:numFmt w:val="decimal"/>
      <w:lvlText w:val="ՍԱՀՄԱՆՈՒՄ %3."/>
      <w:lvlJc w:val="right"/>
      <w:pPr>
        <w:ind w:left="720" w:hanging="288"/>
      </w:pPr>
      <w:rPr>
        <w:rFonts w:ascii="Arial" w:hAnsi="Arial" w:hint="default"/>
        <w:b/>
        <w:i w:val="0"/>
        <w:color w:val="000066"/>
        <w:sz w:val="20"/>
      </w:rPr>
    </w:lvl>
    <w:lvl w:ilvl="3">
      <w:start w:val="1"/>
      <w:numFmt w:val="decimal"/>
      <w:lvlText w:val="%4."/>
      <w:lvlJc w:val="left"/>
      <w:pPr>
        <w:ind w:left="32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6" w:hanging="180"/>
      </w:pPr>
      <w:rPr>
        <w:rFonts w:hint="default"/>
      </w:rPr>
    </w:lvl>
  </w:abstractNum>
  <w:abstractNum w:abstractNumId="4" w15:restartNumberingAfterBreak="0">
    <w:nsid w:val="346D0415"/>
    <w:multiLevelType w:val="multilevel"/>
    <w:tmpl w:val="7342148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3AD957B9"/>
    <w:multiLevelType w:val="hybridMultilevel"/>
    <w:tmpl w:val="2632B4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EB1133"/>
    <w:multiLevelType w:val="multilevel"/>
    <w:tmpl w:val="D5C8093E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Arial" w:hAnsi="Arial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7" w15:restartNumberingAfterBreak="0">
    <w:nsid w:val="48146D8E"/>
    <w:multiLevelType w:val="hybridMultilevel"/>
    <w:tmpl w:val="84262112"/>
    <w:lvl w:ilvl="0" w:tplc="47C0149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0020"/>
    <w:multiLevelType w:val="multilevel"/>
    <w:tmpl w:val="FEB89EDC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Arial" w:hAnsi="Arial" w:hint="default"/>
        <w:b w:val="0"/>
        <w:i w:val="0"/>
        <w:color w:val="000066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6917"/>
    <w:multiLevelType w:val="multilevel"/>
    <w:tmpl w:val="B804E53E"/>
    <w:lvl w:ilvl="0">
      <w:start w:val="1"/>
      <w:numFmt w:val="decimal"/>
      <w:lvlText w:val="%1."/>
      <w:lvlJc w:val="left"/>
      <w:pPr>
        <w:ind w:left="24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69" w:hanging="1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3E"/>
    <w:rsid w:val="001A72BC"/>
    <w:rsid w:val="001D66C0"/>
    <w:rsid w:val="00312595"/>
    <w:rsid w:val="0036314C"/>
    <w:rsid w:val="003746A9"/>
    <w:rsid w:val="003D3BF5"/>
    <w:rsid w:val="004459A9"/>
    <w:rsid w:val="0048163E"/>
    <w:rsid w:val="008C1E5C"/>
    <w:rsid w:val="00A73FC5"/>
    <w:rsid w:val="00AF7B88"/>
    <w:rsid w:val="00E82D7A"/>
    <w:rsid w:val="00F1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48C9"/>
  <w15:chartTrackingRefBased/>
  <w15:docId w15:val="{49CCD0B5-4756-4D5B-A447-F761ADED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7A"/>
  </w:style>
  <w:style w:type="paragraph" w:styleId="1">
    <w:name w:val="heading 1"/>
    <w:basedOn w:val="a"/>
    <w:next w:val="a"/>
    <w:link w:val="10"/>
    <w:uiPriority w:val="9"/>
    <w:qFormat/>
    <w:rsid w:val="00E82D7A"/>
    <w:pPr>
      <w:numPr>
        <w:numId w:val="1"/>
      </w:numPr>
      <w:pBdr>
        <w:bottom w:val="thinThickSmallGap" w:sz="12" w:space="1" w:color="943634"/>
      </w:pBdr>
      <w:spacing w:after="0" w:line="288" w:lineRule="auto"/>
      <w:jc w:val="center"/>
      <w:outlineLvl w:val="0"/>
    </w:pPr>
    <w:rPr>
      <w:rFonts w:ascii="GHEA Grapalat" w:eastAsia="Calibri" w:hAnsi="GHEA Grapalat" w:cs="Times New Roman"/>
      <w:b/>
      <w:caps/>
      <w:color w:val="FFFFFF"/>
      <w:spacing w:val="20"/>
      <w:sz w:val="24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D7A"/>
    <w:rPr>
      <w:rFonts w:ascii="GHEA Grapalat" w:eastAsia="Calibri" w:hAnsi="GHEA Grapalat" w:cs="Times New Roman"/>
      <w:b/>
      <w:caps/>
      <w:color w:val="FFFFFF"/>
      <w:spacing w:val="20"/>
      <w:sz w:val="24"/>
      <w:szCs w:val="28"/>
      <w:lang w:val="en-US" w:bidi="en-US"/>
    </w:rPr>
  </w:style>
  <w:style w:type="paragraph" w:styleId="a3">
    <w:name w:val="List Paragraph"/>
    <w:aliases w:val="Akapit z listą BS,List Paragraph 1,List_Paragraph,Multilevel para_II,List Paragraph (numbered (a)),OBC Bullet,List Paragraph11,Bullets,List Paragraph nowy,Liste 1,Paragraphe de liste PBLH,Dot pt,F5 List Paragraph,Bullet1,3,Normal numbered"/>
    <w:basedOn w:val="a"/>
    <w:link w:val="a4"/>
    <w:uiPriority w:val="34"/>
    <w:qFormat/>
    <w:rsid w:val="00E82D7A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Bullets Знак,List Paragraph nowy Знак,Liste 1 Знак,Dot pt Знак,3 Знак"/>
    <w:link w:val="a3"/>
    <w:uiPriority w:val="34"/>
    <w:locked/>
    <w:rsid w:val="00E82D7A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E8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D7A"/>
  </w:style>
  <w:style w:type="paragraph" w:styleId="a7">
    <w:name w:val="Normal (Web)"/>
    <w:basedOn w:val="a"/>
    <w:uiPriority w:val="99"/>
    <w:unhideWhenUsed/>
    <w:rsid w:val="00E82D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82D7A"/>
    <w:rPr>
      <w:color w:val="0000FF"/>
      <w:u w:val="single"/>
    </w:rPr>
  </w:style>
  <w:style w:type="character" w:styleId="a9">
    <w:name w:val="Emphasis"/>
    <w:qFormat/>
    <w:rsid w:val="00E82D7A"/>
    <w:rPr>
      <w:caps/>
      <w:spacing w:val="5"/>
      <w:sz w:val="20"/>
      <w:szCs w:val="20"/>
    </w:rPr>
  </w:style>
  <w:style w:type="character" w:styleId="aa">
    <w:name w:val="Strong"/>
    <w:basedOn w:val="a0"/>
    <w:uiPriority w:val="22"/>
    <w:qFormat/>
    <w:rsid w:val="00E82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2546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10</cp:revision>
  <dcterms:created xsi:type="dcterms:W3CDTF">2023-02-16T12:26:00Z</dcterms:created>
  <dcterms:modified xsi:type="dcterms:W3CDTF">2023-04-21T11:32:00Z</dcterms:modified>
</cp:coreProperties>
</file>