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F6" w:rsidRDefault="00E227F6" w:rsidP="00E227F6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>
        <w:rPr>
          <w:rFonts w:ascii="GHEA Grapalat" w:hAnsi="GHEA Grapalat" w:cs="Sylfaen"/>
          <w:sz w:val="24"/>
          <w:szCs w:val="24"/>
          <w:lang w:val="hy-AM"/>
        </w:rPr>
        <w:t>3</w:t>
      </w:r>
      <w:bookmarkStart w:id="0" w:name="_GoBack"/>
      <w:bookmarkEnd w:id="0"/>
    </w:p>
    <w:p w:rsidR="00E227F6" w:rsidRDefault="00E227F6" w:rsidP="00E227F6">
      <w:pPr>
        <w:spacing w:after="0" w:line="240" w:lineRule="auto"/>
        <w:ind w:left="4956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Ճամբարակ համայնքի ավագանու</w:t>
      </w:r>
      <w:r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2021 թվականի սեպտեմբերի 03–ի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N 111- L որոշման</w:t>
      </w:r>
    </w:p>
    <w:p w:rsidR="004B17CE" w:rsidRDefault="004B17CE" w:rsidP="004B17C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B17CE" w:rsidRDefault="004B17CE" w:rsidP="004B17C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4B17CE" w:rsidRDefault="004B17CE" w:rsidP="004B17C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7C3ED6" w:rsidRPr="000A633E" w:rsidRDefault="007C3ED6" w:rsidP="00702F82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A633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C3ED6" w:rsidRPr="000A633E" w:rsidRDefault="007C3ED6" w:rsidP="007C3ED6">
      <w:pPr>
        <w:shd w:val="clear" w:color="auto" w:fill="FFFFFF"/>
        <w:spacing w:after="0"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A633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«ՃԱՄԲԱՐԱԿ ՀԱՄԱՅՆՔԻ ԱՎԱԳԱՆՈՒ ԿՈՂՄԻՑ ԸՆԴՈՒՆՎԱԾ ՆՈՐՄԱՏԻՎ ԻՐԱՎԱԿԱՆ</w:t>
      </w:r>
      <w:r w:rsidR="00702F8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0A633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ԱԿՏԵՐԻ ՀԱՇՎԱՌՄԱՆ ԵՎ ՊԱՀՊԱՆՄԱՆ ԿԱՐԳԸ ՍԱՀՄԱՆԵԼՈՒ ՄԱՍԻՆ» </w:t>
      </w:r>
      <w:r w:rsidRPr="000A633E">
        <w:rPr>
          <w:rFonts w:ascii="GHEA Grapalat" w:hAnsi="GHEA Grapalat"/>
          <w:b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7C3ED6" w:rsidRPr="000A633E" w:rsidRDefault="007C3ED6" w:rsidP="007C3ED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C3ED6" w:rsidRPr="000A633E" w:rsidRDefault="007C3ED6" w:rsidP="007C3ED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 xml:space="preserve">Ճամբարակ համայնքի ավագանու քննարկմանը ներկայացվող «Ճամբարակ համայնքի ավագանու կողմից ընդունված նորմատիվ իրավական ակտերի հաշվառման և պահպանման կարգը սահմանելու մասին» որոշման նախագիծը մշակվել է «Նորմատիվ իրավական ակտերի մասին» օրենքի 26-րդ հոդվածի 3-րդ մասի պահանջներով՝ Հայաստանի Հանրապետության Սահմանադրության 182-րդ հոդվածի 3-րդ մասով սահմանված կարգավորումների համատեքստում։ </w:t>
      </w:r>
    </w:p>
    <w:p w:rsidR="007C3ED6" w:rsidRPr="000A633E" w:rsidRDefault="007C3ED6" w:rsidP="007C3ED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 xml:space="preserve">«Նորմատիվ իրավական ակտերի մասին» օրենքի 26-րդ հոդվածի կարգավորումների վերլուծությունը ցույց է տալիս, որ նորմատիվ իրավական ակտերը պետք է ենթարկվեն հաշվառման և պահպանման այդ ակտերն ընդունող մարմնի սահմանած կարգով։ </w:t>
      </w:r>
    </w:p>
    <w:p w:rsidR="007C3ED6" w:rsidRPr="000A633E" w:rsidRDefault="007C3ED6" w:rsidP="007C3ED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 xml:space="preserve">Վերը մեջբերվածի համատեքստում, հարկ է անդրադառնալ տեղական ինքնակառավարման մարմինների կողմից նորմատիվ իրավական ակտերի ընդունման սահմանադրական կարգավորումներին։ Այսպես՝ համաձայն Հայաստանի Հանրապետության Սահմանադրության 182-րդ հոդվածի 3-րդ մասի՝համայնքի ավագանին օրենքով սահմանված կարգով ընդունում է ենթաօրենսդրական նորմատիվ իրավական ակտեր, որոնք ենթակա են կատարման համայնքի տարածքում։ </w:t>
      </w:r>
    </w:p>
    <w:p w:rsidR="007C3ED6" w:rsidRPr="000A633E" w:rsidRDefault="007C3ED6" w:rsidP="007C3ED6">
      <w:pPr>
        <w:spacing w:after="0" w:line="360" w:lineRule="auto"/>
        <w:ind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 xml:space="preserve">Սահմանադրական այս կարգավորման համաձայն միայն ավագանին կարող է ընդունել նորմատիվ իրավական ակտեր։ Հետևաբար, ելնելով «Նորմատիվ իրավական ակտերի մասին» օրենքի 26-րդ հոդվածի 3-րդ մասի կարգավորումից և հիմք ընդունելով  «Տեղական ինքնակառավարման մասին» օրենքի 18-րդ հոդվածի </w:t>
      </w:r>
      <w:r w:rsidRPr="000A633E">
        <w:rPr>
          <w:rFonts w:ascii="GHEA Grapalat" w:hAnsi="GHEA Grapalat"/>
          <w:sz w:val="24"/>
          <w:szCs w:val="24"/>
          <w:lang w:val="hy-AM"/>
        </w:rPr>
        <w:lastRenderedPageBreak/>
        <w:t>1-ին մասի 42-րդ կետի դրույթը, այն է՝ համայնքի ավագանին իրականացնում է Հայաստանի Հանրապետության Սահմանադրությամբ և օրենքով սահմանված այլ լիազորություններ, հետևաբար նորմատիվ իրավական ակտերի հաշվառման և պահպանման կարգը պետք է սահմանի համայնքի ավագանին:</w:t>
      </w:r>
    </w:p>
    <w:p w:rsidR="007C3ED6" w:rsidRPr="000A633E" w:rsidRDefault="007C3ED6" w:rsidP="007C3ED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>Նախագծի կարգավորման առարկայի շրջանակներում, առաջարկվում է նորմատիվ իրավական ակտերի հաշվառման և պահպանման ընթացակարգերը տարածել նաև աշխատակազմում ընդունվող այլ իրավական ակտերի՝ համայնքի ղեկավարի որոշումների, կարգադրությունների, աշխատակազմի քարտուղարի հրամանների վրա, քանի որ վերջիններիս հաշվառման և պահպանման կարգավորումներ որևէ ակտով սահմանված չեն։</w:t>
      </w:r>
      <w:r w:rsidRPr="000A633E">
        <w:rPr>
          <w:rFonts w:ascii="GHEA Grapalat" w:hAnsi="GHEA Grapalat"/>
          <w:sz w:val="24"/>
          <w:szCs w:val="24"/>
          <w:lang w:val="hy-AM"/>
        </w:rPr>
        <w:tab/>
      </w:r>
      <w:r w:rsidRPr="000A633E">
        <w:rPr>
          <w:rFonts w:ascii="GHEA Grapalat" w:hAnsi="GHEA Grapalat"/>
          <w:sz w:val="24"/>
          <w:szCs w:val="24"/>
          <w:lang w:val="hy-AM"/>
        </w:rPr>
        <w:br/>
        <w:t xml:space="preserve">Բացի օրենսդրական պահանջի իրագործման անհրաժեշտությունից, առկա է նաև իրավակիրառական անհրաժեշտություն և նպատակահարմարություն՝ աշխատակազմի մակարդակում կարգավորելու ընդունվող իրավական ակտերի հաշվառման և պահպանման գործընթացը, դրանով իսկ ապահովելով ակտերի հուսալի և ապահով երկարաժամկետ պահպանման գործը, ինչպես նաև դյուրացնելու ընդունված իրավական ակտերի վիճակագրության և մոնիթորինգի վարման գործընթացները։ </w:t>
      </w:r>
    </w:p>
    <w:p w:rsidR="007C3ED6" w:rsidRPr="000A633E" w:rsidRDefault="007C3ED6" w:rsidP="007C3ED6">
      <w:pPr>
        <w:spacing w:after="0" w:line="36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0A633E">
        <w:rPr>
          <w:rFonts w:ascii="GHEA Grapalat" w:hAnsi="GHEA Grapalat"/>
          <w:sz w:val="24"/>
          <w:szCs w:val="24"/>
          <w:lang w:val="hy-AM"/>
        </w:rPr>
        <w:t>Նախագծով սահմանվում են այն տվյալները, որոնք պետք է լրացվեն իրավական ակտերի հաշվառման մատյանում։ Մատյանը կարող է վարվել ինչպես թղթային, այնպես էլ էլեկտրոնային տարբերակով: Նախագծով ներկայացվում է նաև մատյանի ձևը</w:t>
      </w:r>
      <w:r w:rsidRPr="000A63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:</w:t>
      </w:r>
    </w:p>
    <w:p w:rsidR="007C3ED6" w:rsidRPr="000A633E" w:rsidRDefault="007C3ED6" w:rsidP="007C3ED6">
      <w:pPr>
        <w:rPr>
          <w:rFonts w:ascii="GHEA Grapalat" w:hAnsi="GHEA Grapalat"/>
          <w:sz w:val="24"/>
          <w:szCs w:val="24"/>
          <w:lang w:val="hy-AM"/>
        </w:rPr>
      </w:pPr>
    </w:p>
    <w:p w:rsidR="00BB15C5" w:rsidRPr="000A633E" w:rsidRDefault="007C3ED6" w:rsidP="007C3ED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0A633E">
        <w:rPr>
          <w:rFonts w:ascii="GHEA Grapalat" w:hAnsi="GHEA Grapalat"/>
          <w:b/>
          <w:sz w:val="24"/>
          <w:szCs w:val="24"/>
          <w:lang w:val="hy-AM"/>
        </w:rPr>
        <w:t xml:space="preserve">               ՀԱՄԱՅՆՔԻ ՂԵԿԱՎԱՐ</w:t>
      </w:r>
      <w:r w:rsidR="00220D45">
        <w:rPr>
          <w:rFonts w:ascii="GHEA Grapalat" w:hAnsi="GHEA Grapalat"/>
          <w:b/>
          <w:sz w:val="24"/>
          <w:szCs w:val="24"/>
          <w:lang w:val="hy-AM"/>
        </w:rPr>
        <w:t>՝</w:t>
      </w:r>
      <w:r w:rsidRPr="000A633E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Pr="000A633E">
        <w:rPr>
          <w:rFonts w:ascii="GHEA Grapalat" w:hAnsi="GHEA Grapalat"/>
          <w:b/>
          <w:sz w:val="24"/>
          <w:szCs w:val="24"/>
          <w:lang w:val="en-US"/>
        </w:rPr>
        <w:t>ՎԱԶԳԵՆ</w:t>
      </w:r>
      <w:r w:rsidRPr="000A63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A633E">
        <w:rPr>
          <w:rFonts w:ascii="GHEA Grapalat" w:hAnsi="GHEA Grapalat"/>
          <w:b/>
          <w:sz w:val="24"/>
          <w:szCs w:val="24"/>
          <w:lang w:val="en-US"/>
        </w:rPr>
        <w:t>ԱԴԱՄՅԱՆ</w:t>
      </w:r>
    </w:p>
    <w:sectPr w:rsidR="00BB15C5" w:rsidRPr="000A633E" w:rsidSect="000A6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F3B"/>
    <w:multiLevelType w:val="hybridMultilevel"/>
    <w:tmpl w:val="A8B6E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3F3"/>
    <w:rsid w:val="000A633E"/>
    <w:rsid w:val="00220D45"/>
    <w:rsid w:val="002B251D"/>
    <w:rsid w:val="0030536C"/>
    <w:rsid w:val="004B17CE"/>
    <w:rsid w:val="004B23F3"/>
    <w:rsid w:val="00675D3C"/>
    <w:rsid w:val="00702F82"/>
    <w:rsid w:val="00777E61"/>
    <w:rsid w:val="007C3ED6"/>
    <w:rsid w:val="008B76A4"/>
    <w:rsid w:val="008D7AC7"/>
    <w:rsid w:val="00BB15C5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E1BF"/>
  <w15:docId w15:val="{9D12D25F-9573-42D9-8101-8F2BD96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C7"/>
    <w:rPr>
      <w:b/>
      <w:bCs/>
    </w:rPr>
  </w:style>
  <w:style w:type="character" w:styleId="a5">
    <w:name w:val="Hyperlink"/>
    <w:basedOn w:val="a0"/>
    <w:uiPriority w:val="99"/>
    <w:semiHidden/>
    <w:unhideWhenUsed/>
    <w:rsid w:val="008D7A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C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B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16</cp:revision>
  <dcterms:created xsi:type="dcterms:W3CDTF">2021-08-30T06:04:00Z</dcterms:created>
  <dcterms:modified xsi:type="dcterms:W3CDTF">2021-09-02T10:56:00Z</dcterms:modified>
</cp:coreProperties>
</file>