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45CD" w14:textId="7F7F35B4" w:rsidR="00856184" w:rsidRPr="00856184" w:rsidRDefault="00856184" w:rsidP="00856184">
      <w:pPr>
        <w:spacing w:line="240" w:lineRule="auto"/>
        <w:contextualSpacing/>
        <w:jc w:val="right"/>
        <w:rPr>
          <w:rFonts w:ascii="GHEA Grapalat" w:hAnsi="GHEA Grapalat"/>
          <w:color w:val="000000"/>
          <w:szCs w:val="18"/>
          <w:shd w:val="clear" w:color="auto" w:fill="FFFFFF"/>
          <w:lang w:val="hy-AM"/>
        </w:rPr>
      </w:pPr>
      <w:r w:rsidRPr="00856184">
        <w:rPr>
          <w:rFonts w:ascii="GHEA Grapalat" w:hAnsi="GHEA Grapalat"/>
          <w:color w:val="000000"/>
          <w:szCs w:val="18"/>
          <w:shd w:val="clear" w:color="auto" w:fill="FFFFFF"/>
          <w:lang w:val="hy-AM"/>
        </w:rPr>
        <w:t>Հավելված 1</w:t>
      </w:r>
    </w:p>
    <w:p w14:paraId="74A245D5" w14:textId="77777777" w:rsidR="00856184" w:rsidRPr="00856184" w:rsidRDefault="00856184" w:rsidP="00856184">
      <w:pPr>
        <w:spacing w:line="240" w:lineRule="auto"/>
        <w:contextualSpacing/>
        <w:jc w:val="right"/>
        <w:rPr>
          <w:rFonts w:ascii="GHEA Grapalat" w:hAnsi="GHEA Grapalat"/>
          <w:color w:val="000000"/>
          <w:szCs w:val="18"/>
          <w:shd w:val="clear" w:color="auto" w:fill="FFFFFF"/>
          <w:lang w:val="hy-AM"/>
        </w:rPr>
      </w:pPr>
      <w:r w:rsidRPr="00856184">
        <w:rPr>
          <w:rFonts w:ascii="GHEA Grapalat" w:hAnsi="GHEA Grapalat"/>
          <w:color w:val="000000"/>
          <w:szCs w:val="18"/>
          <w:shd w:val="clear" w:color="auto" w:fill="FFFFFF"/>
          <w:lang w:val="hy-AM"/>
        </w:rPr>
        <w:t>Ճամբարակ համայնքի</w:t>
      </w:r>
    </w:p>
    <w:p w14:paraId="4E3C37AC" w14:textId="7E75079E" w:rsidR="00856184" w:rsidRPr="00856184" w:rsidRDefault="00856184" w:rsidP="00856184">
      <w:pPr>
        <w:spacing w:line="240" w:lineRule="auto"/>
        <w:contextualSpacing/>
        <w:jc w:val="right"/>
        <w:rPr>
          <w:rFonts w:ascii="GHEA Grapalat" w:hAnsi="GHEA Grapalat"/>
          <w:color w:val="000000"/>
          <w:szCs w:val="18"/>
          <w:shd w:val="clear" w:color="auto" w:fill="FFFFFF"/>
          <w:lang w:val="hy-AM"/>
        </w:rPr>
      </w:pPr>
      <w:r w:rsidRPr="00856184">
        <w:rPr>
          <w:rFonts w:ascii="GHEA Grapalat" w:hAnsi="GHEA Grapalat"/>
          <w:color w:val="000000"/>
          <w:szCs w:val="18"/>
          <w:shd w:val="clear" w:color="auto" w:fill="FFFFFF"/>
          <w:lang w:val="hy-AM"/>
        </w:rPr>
        <w:t>ավագանու 11.05.2021թ.</w:t>
      </w:r>
    </w:p>
    <w:p w14:paraId="6AB227F7" w14:textId="6A3999FC" w:rsidR="00856184" w:rsidRDefault="00856184" w:rsidP="00856184">
      <w:pPr>
        <w:spacing w:line="240" w:lineRule="auto"/>
        <w:contextualSpacing/>
        <w:jc w:val="right"/>
        <w:rPr>
          <w:rFonts w:ascii="GHEA Grapalat" w:hAnsi="GHEA Grapalat"/>
          <w:color w:val="000000"/>
          <w:sz w:val="24"/>
          <w:szCs w:val="18"/>
          <w:shd w:val="clear" w:color="auto" w:fill="FFFFFF"/>
          <w:lang w:val="hy-AM"/>
        </w:rPr>
      </w:pPr>
      <w:r w:rsidRPr="00856184">
        <w:rPr>
          <w:rFonts w:ascii="GHEA Grapalat" w:hAnsi="GHEA Grapalat"/>
          <w:color w:val="000000"/>
          <w:szCs w:val="18"/>
          <w:shd w:val="clear" w:color="auto" w:fill="FFFFFF"/>
        </w:rPr>
        <w:t>N</w:t>
      </w:r>
      <w:r w:rsidRPr="00856184">
        <w:rPr>
          <w:rFonts w:ascii="GHEA Grapalat" w:hAnsi="GHEA Grapalat"/>
          <w:color w:val="000000"/>
          <w:szCs w:val="18"/>
          <w:shd w:val="clear" w:color="auto" w:fill="FFFFFF"/>
          <w:lang w:val="hy-AM"/>
        </w:rPr>
        <w:t xml:space="preserve"> </w:t>
      </w:r>
      <w:r w:rsidR="0045076B">
        <w:rPr>
          <w:rFonts w:ascii="GHEA Grapalat" w:hAnsi="GHEA Grapalat"/>
          <w:color w:val="000000"/>
          <w:szCs w:val="18"/>
          <w:shd w:val="clear" w:color="auto" w:fill="FFFFFF"/>
        </w:rPr>
        <w:t xml:space="preserve">60 </w:t>
      </w:r>
      <w:r w:rsidRPr="00856184">
        <w:rPr>
          <w:rFonts w:ascii="GHEA Grapalat" w:hAnsi="GHEA Grapalat"/>
          <w:color w:val="000000"/>
          <w:szCs w:val="18"/>
          <w:shd w:val="clear" w:color="auto" w:fill="FFFFFF"/>
          <w:lang w:val="hy-AM"/>
        </w:rPr>
        <w:t>որոշումից</w:t>
      </w:r>
    </w:p>
    <w:p w14:paraId="34B20441" w14:textId="217DCC3B" w:rsidR="00856184" w:rsidRDefault="00856184" w:rsidP="001C2D80">
      <w:pPr>
        <w:jc w:val="both"/>
        <w:rPr>
          <w:rFonts w:ascii="GHEA Grapalat" w:hAnsi="GHEA Grapalat"/>
          <w:sz w:val="32"/>
        </w:rPr>
      </w:pPr>
    </w:p>
    <w:p w14:paraId="7210A542" w14:textId="77777777" w:rsidR="0045076B" w:rsidRDefault="0045076B" w:rsidP="001C2D80">
      <w:pPr>
        <w:jc w:val="both"/>
        <w:rPr>
          <w:rFonts w:ascii="GHEA Grapalat" w:hAnsi="GHEA Grapalat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880"/>
        <w:gridCol w:w="2672"/>
        <w:gridCol w:w="1573"/>
        <w:gridCol w:w="873"/>
      </w:tblGrid>
      <w:tr w:rsidR="00856184" w14:paraId="2CF79A34" w14:textId="36DE4699" w:rsidTr="0045076B">
        <w:tc>
          <w:tcPr>
            <w:tcW w:w="4836" w:type="dxa"/>
            <w:gridSpan w:val="3"/>
          </w:tcPr>
          <w:p w14:paraId="17C4E30D" w14:textId="4470F7AB" w:rsidR="00856184" w:rsidRPr="00856184" w:rsidRDefault="00856184" w:rsidP="00856184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 w:rsidRPr="00856184">
              <w:rPr>
                <w:rFonts w:ascii="GHEA Grapalat" w:hAnsi="GHEA Grapalat"/>
                <w:sz w:val="28"/>
                <w:lang w:val="hy-AM"/>
              </w:rPr>
              <w:t>Եկամուտներ</w:t>
            </w:r>
          </w:p>
        </w:tc>
        <w:tc>
          <w:tcPr>
            <w:tcW w:w="5118" w:type="dxa"/>
            <w:gridSpan w:val="3"/>
          </w:tcPr>
          <w:p w14:paraId="08473367" w14:textId="72B1478C" w:rsidR="00856184" w:rsidRPr="00856184" w:rsidRDefault="00856184" w:rsidP="00856184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 w:rsidRPr="00856184">
              <w:rPr>
                <w:rFonts w:ascii="GHEA Grapalat" w:hAnsi="GHEA Grapalat"/>
                <w:sz w:val="28"/>
                <w:lang w:val="hy-AM"/>
              </w:rPr>
              <w:t>Ծախսեր</w:t>
            </w:r>
          </w:p>
        </w:tc>
      </w:tr>
      <w:tr w:rsidR="0045076B" w14:paraId="108D69CF" w14:textId="77777777" w:rsidTr="0045076B">
        <w:tc>
          <w:tcPr>
            <w:tcW w:w="2405" w:type="dxa"/>
            <w:vMerge w:val="restart"/>
          </w:tcPr>
          <w:p w14:paraId="21E3DC7F" w14:textId="77777777" w:rsidR="0045076B" w:rsidRDefault="0045076B" w:rsidP="001C2D8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14:paraId="2E0E541A" w14:textId="477973D6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856184">
              <w:rPr>
                <w:rFonts w:ascii="GHEA Grapalat" w:hAnsi="GHEA Grapalat"/>
                <w:sz w:val="24"/>
                <w:lang w:val="hy-AM"/>
              </w:rPr>
              <w:t>Ընդհանուր</w:t>
            </w:r>
          </w:p>
        </w:tc>
        <w:tc>
          <w:tcPr>
            <w:tcW w:w="1551" w:type="dxa"/>
            <w:vAlign w:val="center"/>
          </w:tcPr>
          <w:p w14:paraId="76BD23E3" w14:textId="16163469" w:rsidR="0045076B" w:rsidRPr="00856184" w:rsidRDefault="0045076B" w:rsidP="0045076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56184">
              <w:rPr>
                <w:rFonts w:ascii="GHEA Grapalat" w:hAnsi="GHEA Grapalat"/>
                <w:sz w:val="24"/>
                <w:lang w:val="hy-AM"/>
              </w:rPr>
              <w:t>հազ</w:t>
            </w:r>
            <w:r>
              <w:rPr>
                <w:rFonts w:ascii="GHEA Grapalat" w:hAnsi="GHEA Grapalat"/>
                <w:sz w:val="24"/>
              </w:rPr>
              <w:t>.</w:t>
            </w:r>
            <w:r w:rsidRPr="00856184">
              <w:rPr>
                <w:rFonts w:ascii="GHEA Grapalat" w:hAnsi="GHEA Grapalat"/>
                <w:sz w:val="24"/>
                <w:lang w:val="hy-AM"/>
              </w:rPr>
              <w:t xml:space="preserve"> դրամ</w:t>
            </w:r>
          </w:p>
        </w:tc>
        <w:tc>
          <w:tcPr>
            <w:tcW w:w="880" w:type="dxa"/>
            <w:vAlign w:val="center"/>
          </w:tcPr>
          <w:p w14:paraId="5116AF61" w14:textId="41DC12C5" w:rsidR="0045076B" w:rsidRDefault="0045076B" w:rsidP="0045076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%</w:t>
            </w:r>
          </w:p>
        </w:tc>
        <w:tc>
          <w:tcPr>
            <w:tcW w:w="2672" w:type="dxa"/>
            <w:vMerge w:val="restart"/>
          </w:tcPr>
          <w:p w14:paraId="6C87E140" w14:textId="77777777" w:rsidR="0045076B" w:rsidRDefault="0045076B" w:rsidP="001C2D8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14:paraId="6E52F613" w14:textId="6578F625" w:rsidR="0045076B" w:rsidRDefault="0045076B" w:rsidP="001C2D8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Ընդհանուր</w:t>
            </w:r>
          </w:p>
        </w:tc>
        <w:tc>
          <w:tcPr>
            <w:tcW w:w="1573" w:type="dxa"/>
            <w:vAlign w:val="center"/>
          </w:tcPr>
          <w:p w14:paraId="7FB72EEF" w14:textId="24375797" w:rsidR="0045076B" w:rsidRDefault="0045076B" w:rsidP="0045076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56184">
              <w:rPr>
                <w:rFonts w:ascii="GHEA Grapalat" w:hAnsi="GHEA Grapalat"/>
                <w:sz w:val="24"/>
                <w:lang w:val="hy-AM"/>
              </w:rPr>
              <w:t>հազ</w:t>
            </w:r>
            <w:r>
              <w:rPr>
                <w:rFonts w:ascii="GHEA Grapalat" w:hAnsi="GHEA Grapalat"/>
                <w:sz w:val="24"/>
              </w:rPr>
              <w:t>.</w:t>
            </w:r>
            <w:r w:rsidRPr="00856184">
              <w:rPr>
                <w:rFonts w:ascii="GHEA Grapalat" w:hAnsi="GHEA Grapalat"/>
                <w:sz w:val="24"/>
                <w:lang w:val="hy-AM"/>
              </w:rPr>
              <w:t xml:space="preserve"> դրամ</w:t>
            </w:r>
          </w:p>
        </w:tc>
        <w:tc>
          <w:tcPr>
            <w:tcW w:w="873" w:type="dxa"/>
            <w:vAlign w:val="center"/>
          </w:tcPr>
          <w:p w14:paraId="319086BA" w14:textId="198FD5D5" w:rsidR="0045076B" w:rsidRDefault="0045076B" w:rsidP="0045076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%</w:t>
            </w:r>
          </w:p>
        </w:tc>
      </w:tr>
      <w:tr w:rsidR="0045076B" w14:paraId="49C92342" w14:textId="2E8BA566" w:rsidTr="0045076B">
        <w:tc>
          <w:tcPr>
            <w:tcW w:w="2405" w:type="dxa"/>
            <w:vMerge/>
          </w:tcPr>
          <w:p w14:paraId="31E37743" w14:textId="3D1B485D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551" w:type="dxa"/>
            <w:vAlign w:val="center"/>
          </w:tcPr>
          <w:p w14:paraId="7E630BEB" w14:textId="6B5424D7" w:rsidR="0045076B" w:rsidRPr="00856184" w:rsidRDefault="0045076B" w:rsidP="0045076B">
            <w:pPr>
              <w:rPr>
                <w:rFonts w:ascii="GHEA Grapalat" w:hAnsi="GHEA Grapalat"/>
                <w:sz w:val="24"/>
                <w:lang w:val="hy-AM"/>
              </w:rPr>
            </w:pPr>
            <w:r w:rsidRPr="00856184">
              <w:rPr>
                <w:rFonts w:ascii="GHEA Grapalat" w:hAnsi="GHEA Grapalat"/>
                <w:sz w:val="24"/>
                <w:lang w:val="hy-AM"/>
              </w:rPr>
              <w:t xml:space="preserve">116691,7 </w:t>
            </w:r>
          </w:p>
        </w:tc>
        <w:tc>
          <w:tcPr>
            <w:tcW w:w="880" w:type="dxa"/>
            <w:vAlign w:val="center"/>
          </w:tcPr>
          <w:p w14:paraId="7FA7EEA4" w14:textId="7835C539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94.9</w:t>
            </w:r>
          </w:p>
        </w:tc>
        <w:tc>
          <w:tcPr>
            <w:tcW w:w="2672" w:type="dxa"/>
            <w:vMerge/>
          </w:tcPr>
          <w:p w14:paraId="38CD3A9F" w14:textId="29E4D3D5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573" w:type="dxa"/>
          </w:tcPr>
          <w:p w14:paraId="344EB02B" w14:textId="1F4E91AD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95611,2 </w:t>
            </w:r>
          </w:p>
        </w:tc>
        <w:tc>
          <w:tcPr>
            <w:tcW w:w="873" w:type="dxa"/>
          </w:tcPr>
          <w:p w14:paraId="3E550FA0" w14:textId="6E0FC51B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45.9</w:t>
            </w:r>
          </w:p>
        </w:tc>
      </w:tr>
      <w:tr w:rsidR="0045076B" w14:paraId="7B803E77" w14:textId="6045313C" w:rsidTr="0045076B">
        <w:tc>
          <w:tcPr>
            <w:tcW w:w="2405" w:type="dxa"/>
            <w:vMerge w:val="restart"/>
            <w:vAlign w:val="center"/>
          </w:tcPr>
          <w:p w14:paraId="445A7950" w14:textId="5D173A46" w:rsidR="0045076B" w:rsidRPr="00856184" w:rsidRDefault="0045076B" w:rsidP="0045076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Սեփական եկամուտների գծով</w:t>
            </w:r>
          </w:p>
        </w:tc>
        <w:tc>
          <w:tcPr>
            <w:tcW w:w="1551" w:type="dxa"/>
            <w:vMerge w:val="restart"/>
            <w:vAlign w:val="center"/>
          </w:tcPr>
          <w:p w14:paraId="5DECBFD6" w14:textId="6CE54DA0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23410,2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14:paraId="54977F5E" w14:textId="5E3B004D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92.2</w:t>
            </w:r>
          </w:p>
        </w:tc>
        <w:tc>
          <w:tcPr>
            <w:tcW w:w="2672" w:type="dxa"/>
          </w:tcPr>
          <w:p w14:paraId="5E886369" w14:textId="33E2F018" w:rsidR="0045076B" w:rsidRPr="00856184" w:rsidRDefault="0045076B" w:rsidP="0045076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Վարչական բյուջեի գծով</w:t>
            </w:r>
          </w:p>
        </w:tc>
        <w:tc>
          <w:tcPr>
            <w:tcW w:w="1573" w:type="dxa"/>
            <w:vAlign w:val="center"/>
          </w:tcPr>
          <w:p w14:paraId="315A97D9" w14:textId="33D93F19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85836.6 </w:t>
            </w:r>
          </w:p>
        </w:tc>
        <w:tc>
          <w:tcPr>
            <w:tcW w:w="873" w:type="dxa"/>
            <w:vAlign w:val="center"/>
          </w:tcPr>
          <w:p w14:paraId="597EA8E8" w14:textId="22EA8227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51.9</w:t>
            </w:r>
          </w:p>
        </w:tc>
      </w:tr>
      <w:tr w:rsidR="0045076B" w14:paraId="5FF25BD3" w14:textId="6B22AB83" w:rsidTr="0045076B">
        <w:tc>
          <w:tcPr>
            <w:tcW w:w="2405" w:type="dxa"/>
            <w:vMerge/>
          </w:tcPr>
          <w:p w14:paraId="01E944E2" w14:textId="77777777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</w:rPr>
            </w:pPr>
          </w:p>
        </w:tc>
        <w:tc>
          <w:tcPr>
            <w:tcW w:w="1551" w:type="dxa"/>
            <w:vMerge/>
          </w:tcPr>
          <w:p w14:paraId="6D044A12" w14:textId="77777777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</w:rPr>
            </w:pPr>
          </w:p>
        </w:tc>
        <w:tc>
          <w:tcPr>
            <w:tcW w:w="880" w:type="dxa"/>
            <w:vMerge/>
          </w:tcPr>
          <w:p w14:paraId="774DEF89" w14:textId="77777777" w:rsidR="0045076B" w:rsidRPr="00856184" w:rsidRDefault="0045076B" w:rsidP="001C2D80">
            <w:pPr>
              <w:jc w:val="both"/>
              <w:rPr>
                <w:rFonts w:ascii="GHEA Grapalat" w:hAnsi="GHEA Grapalat"/>
                <w:sz w:val="24"/>
              </w:rPr>
            </w:pPr>
          </w:p>
        </w:tc>
        <w:tc>
          <w:tcPr>
            <w:tcW w:w="2672" w:type="dxa"/>
          </w:tcPr>
          <w:p w14:paraId="589A88AE" w14:textId="1CC2F61F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Ֆոնդաին բյուջեի մասով</w:t>
            </w:r>
          </w:p>
        </w:tc>
        <w:tc>
          <w:tcPr>
            <w:tcW w:w="1573" w:type="dxa"/>
            <w:vAlign w:val="center"/>
          </w:tcPr>
          <w:p w14:paraId="3B7A5A98" w14:textId="30567CD2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 w:rsidRPr="001C2D80">
              <w:rPr>
                <w:rFonts w:ascii="GHEA Grapalat" w:hAnsi="GHEA Grapalat"/>
                <w:color w:val="000000"/>
                <w:sz w:val="24"/>
                <w:szCs w:val="18"/>
                <w:shd w:val="clear" w:color="auto" w:fill="FFFFFF"/>
              </w:rPr>
              <w:t>9774,6</w:t>
            </w:r>
            <w:r>
              <w:rPr>
                <w:rFonts w:ascii="GHEA Grapalat" w:hAnsi="GHEA Grapalat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2C1ABBA0" w14:textId="13C7ABA0" w:rsidR="0045076B" w:rsidRPr="00856184" w:rsidRDefault="0045076B" w:rsidP="0045076B">
            <w:pPr>
              <w:rPr>
                <w:rFonts w:ascii="GHEA Grapalat" w:hAnsi="GHEA Grapalat"/>
                <w:sz w:val="24"/>
              </w:rPr>
            </w:pPr>
            <w:r w:rsidRPr="001C2D80">
              <w:rPr>
                <w:rFonts w:ascii="GHEA Grapalat" w:hAnsi="GHEA Grapalat"/>
                <w:color w:val="000000"/>
                <w:sz w:val="24"/>
                <w:szCs w:val="18"/>
                <w:shd w:val="clear" w:color="auto" w:fill="FFFFFF"/>
              </w:rPr>
              <w:t>22.</w:t>
            </w:r>
            <w:r>
              <w:rPr>
                <w:rFonts w:ascii="GHEA Grapalat" w:hAnsi="GHEA Grapalat"/>
                <w:color w:val="000000"/>
                <w:sz w:val="24"/>
                <w:szCs w:val="18"/>
                <w:shd w:val="clear" w:color="auto" w:fill="FFFFFF"/>
              </w:rPr>
              <w:t>7</w:t>
            </w:r>
          </w:p>
        </w:tc>
      </w:tr>
    </w:tbl>
    <w:p w14:paraId="15FD4CBD" w14:textId="03A0CD2A" w:rsidR="00856184" w:rsidRDefault="00856184" w:rsidP="001C2D80">
      <w:pPr>
        <w:jc w:val="both"/>
        <w:rPr>
          <w:rFonts w:ascii="GHEA Grapalat" w:hAnsi="GHEA Grapalat"/>
          <w:sz w:val="32"/>
        </w:rPr>
      </w:pPr>
    </w:p>
    <w:p w14:paraId="0AE1CFCE" w14:textId="77777777" w:rsidR="0045076B" w:rsidRPr="001C2D80" w:rsidRDefault="0045076B" w:rsidP="001C2D80">
      <w:pPr>
        <w:jc w:val="both"/>
        <w:rPr>
          <w:rFonts w:ascii="GHEA Grapalat" w:hAnsi="GHEA Grapalat"/>
          <w:sz w:val="32"/>
        </w:rPr>
      </w:pPr>
      <w:bookmarkStart w:id="0" w:name="_GoBack"/>
      <w:bookmarkEnd w:id="0"/>
    </w:p>
    <w:sectPr w:rsidR="0045076B" w:rsidRPr="001C2D80" w:rsidSect="00856184">
      <w:pgSz w:w="12240" w:h="15840"/>
      <w:pgMar w:top="568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24"/>
    <w:rsid w:val="001C2D80"/>
    <w:rsid w:val="00230C24"/>
    <w:rsid w:val="0045076B"/>
    <w:rsid w:val="008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3FED"/>
  <w15:chartTrackingRefBased/>
  <w15:docId w15:val="{2090CF11-2DC7-4988-AE6A-3A44C35A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Ճամբարակ Համայնք</dc:creator>
  <cp:keywords/>
  <dc:description/>
  <cp:lastModifiedBy>Ճամբարակ Համայնք</cp:lastModifiedBy>
  <cp:revision>3</cp:revision>
  <dcterms:created xsi:type="dcterms:W3CDTF">2021-05-05T06:59:00Z</dcterms:created>
  <dcterms:modified xsi:type="dcterms:W3CDTF">2021-05-06T05:22:00Z</dcterms:modified>
</cp:coreProperties>
</file>